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334B08F4"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763F0E" w:rsidRPr="00763F0E">
        <w:rPr>
          <w:rFonts w:ascii="Arial" w:hAnsi="Arial"/>
          <w:b/>
          <w:lang w:val="en-US"/>
        </w:rPr>
        <w:t>R1-</w:t>
      </w:r>
      <w:r w:rsidR="001D1542" w:rsidRPr="00763F0E">
        <w:rPr>
          <w:rFonts w:ascii="Arial" w:hAnsi="Arial"/>
          <w:b/>
          <w:lang w:val="en-US"/>
        </w:rPr>
        <w:t>18</w:t>
      </w:r>
      <w:r w:rsidR="001D1542">
        <w:rPr>
          <w:rFonts w:ascii="Arial" w:hAnsi="Arial"/>
          <w:b/>
          <w:lang w:val="en-US"/>
        </w:rPr>
        <w:t>08343</w:t>
      </w:r>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55449E24"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8C090F">
        <w:rPr>
          <w:b/>
          <w:lang w:val="en-US"/>
        </w:rPr>
        <w:t>7.2.6.1</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491C4B8F"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8C090F">
        <w:rPr>
          <w:b/>
          <w:color w:val="000000"/>
          <w:lang w:val="en-US"/>
        </w:rPr>
        <w:t xml:space="preserve">On </w:t>
      </w:r>
      <w:r w:rsidR="00E73026">
        <w:rPr>
          <w:b/>
          <w:color w:val="000000"/>
          <w:lang w:val="en-US"/>
        </w:rPr>
        <w:t>Layer1</w:t>
      </w:r>
      <w:r w:rsidR="008C090F">
        <w:rPr>
          <w:b/>
          <w:color w:val="000000"/>
          <w:lang w:val="en-US"/>
        </w:rPr>
        <w:t xml:space="preserve"> enhancement for URLLC</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08AB9CCD" w14:textId="0C321F67" w:rsidR="008C090F" w:rsidRDefault="008C090F" w:rsidP="00226014">
      <w:pPr>
        <w:jc w:val="both"/>
        <w:rPr>
          <w:rFonts w:eastAsia="MS Mincho"/>
          <w:lang w:val="en-US"/>
        </w:rPr>
      </w:pPr>
      <w:r>
        <w:rPr>
          <w:rFonts w:eastAsia="MS Mincho"/>
          <w:lang w:val="en-US"/>
        </w:rPr>
        <w:t>A</w:t>
      </w:r>
      <w:r w:rsidR="001D1542">
        <w:rPr>
          <w:rFonts w:eastAsia="MS Mincho"/>
          <w:lang w:val="en-US"/>
        </w:rPr>
        <w:t>n</w:t>
      </w:r>
      <w:r>
        <w:rPr>
          <w:rFonts w:eastAsia="MS Mincho"/>
          <w:lang w:val="en-US"/>
        </w:rPr>
        <w:t xml:space="preserve"> SI was approved in [1]</w:t>
      </w:r>
      <w:r w:rsidR="00F272E6">
        <w:rPr>
          <w:rFonts w:eastAsia="MS Mincho"/>
          <w:lang w:val="en-US"/>
        </w:rPr>
        <w:t xml:space="preserve"> on physical layer enhancement for NR URLLC.  The objectives on L1 improvements for this SI are:</w:t>
      </w:r>
    </w:p>
    <w:p w14:paraId="52C554F1" w14:textId="77777777" w:rsidR="00F272E6" w:rsidRPr="00F272E6" w:rsidRDefault="00F272E6" w:rsidP="00F272E6">
      <w:pPr>
        <w:numPr>
          <w:ilvl w:val="0"/>
          <w:numId w:val="39"/>
        </w:numPr>
        <w:tabs>
          <w:tab w:val="num" w:pos="709"/>
        </w:tabs>
        <w:overflowPunct w:val="0"/>
        <w:autoSpaceDE w:val="0"/>
        <w:autoSpaceDN w:val="0"/>
        <w:adjustRightInd w:val="0"/>
        <w:spacing w:after="0" w:line="240" w:lineRule="auto"/>
        <w:jc w:val="both"/>
        <w:rPr>
          <w:rFonts w:ascii="Times New Roman" w:eastAsia="Times New Roman" w:hAnsi="Times New Roman" w:cs="Times New Roman"/>
          <w:bCs/>
          <w:i/>
          <w:sz w:val="20"/>
          <w:szCs w:val="20"/>
          <w:lang w:val="en-US"/>
        </w:rPr>
      </w:pPr>
      <w:r w:rsidRPr="00F272E6">
        <w:rPr>
          <w:bCs/>
          <w:i/>
          <w:lang w:val="en-US"/>
        </w:rPr>
        <w:t xml:space="preserve">PDCCH enhancements. Study focus on Compact DCI, PDCCH repetition, increased PDCCH monitoring capability </w:t>
      </w:r>
    </w:p>
    <w:p w14:paraId="77587970" w14:textId="77777777" w:rsidR="00F272E6" w:rsidRPr="00F272E6" w:rsidRDefault="00F272E6" w:rsidP="00F272E6">
      <w:pPr>
        <w:numPr>
          <w:ilvl w:val="0"/>
          <w:numId w:val="39"/>
        </w:numPr>
        <w:tabs>
          <w:tab w:val="num" w:pos="709"/>
        </w:tabs>
        <w:overflowPunct w:val="0"/>
        <w:autoSpaceDE w:val="0"/>
        <w:autoSpaceDN w:val="0"/>
        <w:adjustRightInd w:val="0"/>
        <w:spacing w:after="0" w:line="240" w:lineRule="auto"/>
        <w:jc w:val="both"/>
        <w:rPr>
          <w:bCs/>
          <w:i/>
          <w:lang w:val="en-US"/>
        </w:rPr>
      </w:pPr>
      <w:r w:rsidRPr="00F272E6">
        <w:rPr>
          <w:bCs/>
          <w:i/>
          <w:lang w:val="en-US"/>
        </w:rPr>
        <w:t>UCI enhancements. Study focus on Enhanced HARQ feedback methods (increased number of HARQ transmission possibilities within a slot), CSI feedback enhancements</w:t>
      </w:r>
    </w:p>
    <w:p w14:paraId="1837C05D" w14:textId="77777777" w:rsidR="00F272E6" w:rsidRPr="00F272E6" w:rsidRDefault="00F272E6" w:rsidP="00F272E6">
      <w:pPr>
        <w:numPr>
          <w:ilvl w:val="0"/>
          <w:numId w:val="39"/>
        </w:numPr>
        <w:tabs>
          <w:tab w:val="num" w:pos="709"/>
        </w:tabs>
        <w:overflowPunct w:val="0"/>
        <w:autoSpaceDE w:val="0"/>
        <w:autoSpaceDN w:val="0"/>
        <w:adjustRightInd w:val="0"/>
        <w:spacing w:after="0" w:line="240" w:lineRule="auto"/>
        <w:jc w:val="both"/>
        <w:rPr>
          <w:bCs/>
          <w:i/>
          <w:lang w:val="en-US"/>
        </w:rPr>
      </w:pPr>
      <w:r w:rsidRPr="00F272E6">
        <w:rPr>
          <w:bCs/>
          <w:i/>
          <w:lang w:val="en-US"/>
        </w:rPr>
        <w:t>PUSCH Enhancements. Study focus on mini-slot level hopping &amp; retransmission/repetition enhancements.</w:t>
      </w:r>
    </w:p>
    <w:p w14:paraId="2DDB813C" w14:textId="77777777" w:rsidR="00F272E6" w:rsidRPr="00F272E6" w:rsidRDefault="00F272E6" w:rsidP="00F272E6">
      <w:pPr>
        <w:numPr>
          <w:ilvl w:val="0"/>
          <w:numId w:val="39"/>
        </w:numPr>
        <w:tabs>
          <w:tab w:val="num" w:pos="709"/>
          <w:tab w:val="num" w:pos="2160"/>
        </w:tabs>
        <w:overflowPunct w:val="0"/>
        <w:autoSpaceDE w:val="0"/>
        <w:autoSpaceDN w:val="0"/>
        <w:adjustRightInd w:val="0"/>
        <w:spacing w:after="0" w:line="240" w:lineRule="auto"/>
        <w:jc w:val="both"/>
        <w:rPr>
          <w:bCs/>
          <w:i/>
          <w:lang w:val="en-US"/>
        </w:rPr>
      </w:pPr>
      <w:r w:rsidRPr="00F272E6">
        <w:rPr>
          <w:bCs/>
          <w:i/>
          <w:lang w:val="en-US"/>
        </w:rPr>
        <w:t>Enhancements to scheduling/HARQ/CSI processing timeline (UE and gNB), (for existing TTI durations)</w:t>
      </w:r>
    </w:p>
    <w:p w14:paraId="36411D2C" w14:textId="77777777" w:rsidR="00F272E6" w:rsidRDefault="00F272E6" w:rsidP="00226014">
      <w:pPr>
        <w:jc w:val="both"/>
        <w:rPr>
          <w:rFonts w:eastAsia="MS Mincho"/>
          <w:lang w:val="en-US"/>
        </w:rPr>
      </w:pPr>
    </w:p>
    <w:p w14:paraId="58F99F48" w14:textId="416083F5" w:rsidR="00F272E6" w:rsidRDefault="00F272E6" w:rsidP="00226014">
      <w:pPr>
        <w:jc w:val="both"/>
        <w:rPr>
          <w:rFonts w:eastAsia="MS Mincho"/>
          <w:lang w:val="en-US"/>
        </w:rPr>
      </w:pPr>
      <w:r>
        <w:rPr>
          <w:rFonts w:eastAsia="MS Mincho"/>
          <w:lang w:val="en-US"/>
        </w:rPr>
        <w:t xml:space="preserve">In this contribution we will </w:t>
      </w:r>
      <w:r w:rsidR="0001394E">
        <w:rPr>
          <w:rFonts w:eastAsia="MS Mincho"/>
          <w:lang w:val="en-US"/>
        </w:rPr>
        <w:t>look at enhancement for</w:t>
      </w:r>
      <w:r>
        <w:rPr>
          <w:rFonts w:eastAsia="MS Mincho"/>
          <w:lang w:val="en-US"/>
        </w:rPr>
        <w:t xml:space="preserve"> PDCCH</w:t>
      </w:r>
      <w:r w:rsidR="0001394E">
        <w:rPr>
          <w:rFonts w:eastAsia="MS Mincho"/>
          <w:lang w:val="en-US"/>
        </w:rPr>
        <w:t>, PUSCH</w:t>
      </w:r>
      <w:r w:rsidR="00B03526">
        <w:rPr>
          <w:rFonts w:eastAsia="MS Mincho"/>
          <w:lang w:val="en-US"/>
        </w:rPr>
        <w:t>, UE processing timeline</w:t>
      </w:r>
      <w:r w:rsidR="0001394E">
        <w:rPr>
          <w:rFonts w:eastAsia="MS Mincho"/>
          <w:lang w:val="en-US"/>
        </w:rPr>
        <w:t xml:space="preserve"> and</w:t>
      </w:r>
      <w:r w:rsidR="00B03526">
        <w:rPr>
          <w:rFonts w:eastAsia="MS Mincho"/>
          <w:lang w:val="en-US"/>
        </w:rPr>
        <w:t xml:space="preserve"> HARQ</w:t>
      </w:r>
      <w:r w:rsidR="00501CBE">
        <w:rPr>
          <w:rFonts w:eastAsia="MS Mincho"/>
          <w:lang w:val="en-US"/>
        </w:rPr>
        <w:t xml:space="preserve"> feedback</w:t>
      </w:r>
      <w:r>
        <w:rPr>
          <w:rFonts w:eastAsia="MS Mincho"/>
          <w:lang w:val="en-US"/>
        </w:rPr>
        <w:t>.</w:t>
      </w:r>
    </w:p>
    <w:p w14:paraId="434C199A" w14:textId="7476FA56" w:rsidR="009C5161" w:rsidRDefault="00B74F00" w:rsidP="009C5161">
      <w:pPr>
        <w:pStyle w:val="Heading1"/>
        <w:numPr>
          <w:ilvl w:val="0"/>
          <w:numId w:val="9"/>
        </w:numPr>
        <w:spacing w:after="120"/>
        <w:ind w:left="357" w:hanging="357"/>
      </w:pPr>
      <w:r>
        <w:t>PDCCH Repetitions</w:t>
      </w:r>
    </w:p>
    <w:p w14:paraId="496EB3D1" w14:textId="68932E8F" w:rsidR="00F26629" w:rsidRDefault="00356656" w:rsidP="003736EC">
      <w:pPr>
        <w:rPr>
          <w:lang w:val="en-US"/>
        </w:rPr>
      </w:pPr>
      <w:r>
        <w:rPr>
          <w:lang w:val="en-US"/>
        </w:rPr>
        <w:t xml:space="preserve">The reliability of an URLLC packet (PDSCH/PUSCH) for </w:t>
      </w:r>
      <w:r w:rsidR="006C64E0">
        <w:rPr>
          <w:lang w:val="en-US"/>
        </w:rPr>
        <w:t xml:space="preserve">Rel-15 and </w:t>
      </w:r>
      <w:r>
        <w:rPr>
          <w:lang w:val="en-US"/>
        </w:rPr>
        <w:t xml:space="preserve">Rel-16 URLLC </w:t>
      </w:r>
      <w:r w:rsidR="006C64E0">
        <w:rPr>
          <w:lang w:val="en-US"/>
        </w:rPr>
        <w:t xml:space="preserve">are </w:t>
      </w:r>
      <w:r>
        <w:rPr>
          <w:lang w:val="en-US"/>
        </w:rPr>
        <w:t>1-10</w:t>
      </w:r>
      <w:r w:rsidRPr="00356656">
        <w:rPr>
          <w:vertAlign w:val="superscript"/>
          <w:lang w:val="en-US"/>
        </w:rPr>
        <w:t>-5</w:t>
      </w:r>
      <w:r>
        <w:rPr>
          <w:lang w:val="en-US"/>
        </w:rPr>
        <w:t xml:space="preserve"> </w:t>
      </w:r>
      <w:r w:rsidR="006C64E0">
        <w:rPr>
          <w:lang w:val="en-US"/>
        </w:rPr>
        <w:t xml:space="preserve">(99.999%) and </w:t>
      </w:r>
      <w:r>
        <w:rPr>
          <w:lang w:val="en-US"/>
        </w:rPr>
        <w:t>1-10</w:t>
      </w:r>
      <w:r w:rsidRPr="00356656">
        <w:rPr>
          <w:vertAlign w:val="superscript"/>
          <w:lang w:val="en-US"/>
        </w:rPr>
        <w:t>-6</w:t>
      </w:r>
      <w:r>
        <w:rPr>
          <w:lang w:val="en-US"/>
        </w:rPr>
        <w:t xml:space="preserve"> (99.9999%)</w:t>
      </w:r>
      <w:r w:rsidR="006C64E0">
        <w:rPr>
          <w:lang w:val="en-US"/>
        </w:rPr>
        <w:t xml:space="preserve"> respectively</w:t>
      </w:r>
      <w:r w:rsidR="007B33F8">
        <w:rPr>
          <w:lang w:val="en-US"/>
        </w:rPr>
        <w:t>.  In order to support this reliability, the</w:t>
      </w:r>
      <w:r w:rsidR="00501CBE">
        <w:rPr>
          <w:lang w:val="en-US"/>
        </w:rPr>
        <w:t xml:space="preserve"> </w:t>
      </w:r>
      <w:r w:rsidR="007B33F8">
        <w:rPr>
          <w:lang w:val="en-US"/>
        </w:rPr>
        <w:t>control channels</w:t>
      </w:r>
      <w:r w:rsidR="00F203B0">
        <w:rPr>
          <w:lang w:val="en-US"/>
        </w:rPr>
        <w:t xml:space="preserve">, </w:t>
      </w:r>
      <w:r w:rsidR="001D1542">
        <w:rPr>
          <w:lang w:val="en-US"/>
        </w:rPr>
        <w:t xml:space="preserve">including </w:t>
      </w:r>
      <w:r w:rsidR="00F203B0">
        <w:rPr>
          <w:lang w:val="en-US"/>
        </w:rPr>
        <w:t xml:space="preserve">PDCCH, </w:t>
      </w:r>
      <w:r w:rsidR="007B33F8">
        <w:rPr>
          <w:lang w:val="en-US"/>
        </w:rPr>
        <w:t xml:space="preserve">also need to meet </w:t>
      </w:r>
      <w:r w:rsidR="00D2764C">
        <w:rPr>
          <w:lang w:val="en-US"/>
        </w:rPr>
        <w:t>t</w:t>
      </w:r>
      <w:r w:rsidR="007B33F8">
        <w:rPr>
          <w:lang w:val="en-US"/>
        </w:rPr>
        <w:t>his requirement.</w:t>
      </w:r>
    </w:p>
    <w:p w14:paraId="21C85AC9" w14:textId="716E134A" w:rsidR="00F26629" w:rsidRDefault="00F26629" w:rsidP="00F26629">
      <w:pPr>
        <w:rPr>
          <w:lang w:val="en-US"/>
        </w:rPr>
      </w:pPr>
      <w:r>
        <w:rPr>
          <w:lang w:val="en-US"/>
        </w:rPr>
        <w:t>Simulations performed during Rel-15 URLLC shows that in the 4</w:t>
      </w:r>
      <w:r w:rsidR="00501CBE">
        <w:rPr>
          <w:lang w:val="en-US"/>
        </w:rPr>
        <w:t xml:space="preserve"> </w:t>
      </w:r>
      <w:r>
        <w:rPr>
          <w:lang w:val="en-US"/>
        </w:rPr>
        <w:t>GHz scenario using 4 Rx antenna at the UE and a 40</w:t>
      </w:r>
      <w:r w:rsidR="00501CBE">
        <w:rPr>
          <w:lang w:val="en-US"/>
        </w:rPr>
        <w:t>-</w:t>
      </w:r>
      <w:r>
        <w:rPr>
          <w:lang w:val="en-US"/>
        </w:rPr>
        <w:t>bit DCI, PDCCH with AL=16 was able to meet the 10</w:t>
      </w:r>
      <w:r w:rsidRPr="00FD4F50">
        <w:rPr>
          <w:vertAlign w:val="superscript"/>
          <w:lang w:val="en-US"/>
        </w:rPr>
        <w:t>-5</w:t>
      </w:r>
      <w:r>
        <w:rPr>
          <w:lang w:val="en-US"/>
        </w:rPr>
        <w:t xml:space="preserve"> BLER requirement at 5% SNR (cell edge) [2].  For </w:t>
      </w:r>
      <w:r w:rsidR="001D1542">
        <w:rPr>
          <w:lang w:val="en-US"/>
        </w:rPr>
        <w:t xml:space="preserve">the </w:t>
      </w:r>
      <w:r>
        <w:rPr>
          <w:lang w:val="en-US"/>
        </w:rPr>
        <w:t>700 MHz scenario with 2 Rx antenna</w:t>
      </w:r>
      <w:r w:rsidR="001D1542">
        <w:rPr>
          <w:lang w:val="en-US"/>
        </w:rPr>
        <w:t>s</w:t>
      </w:r>
      <w:r>
        <w:rPr>
          <w:lang w:val="en-US"/>
        </w:rPr>
        <w:t>, simulations show that AL=16 does not meet the 10</w:t>
      </w:r>
      <w:r w:rsidRPr="00FD4F50">
        <w:rPr>
          <w:vertAlign w:val="superscript"/>
          <w:lang w:val="en-US"/>
        </w:rPr>
        <w:t>-5</w:t>
      </w:r>
      <w:r>
        <w:rPr>
          <w:lang w:val="en-US"/>
        </w:rPr>
        <w:t xml:space="preserve"> BLER requirement.  It should also be noted that the requirement in Rel-16 would require a 10</w:t>
      </w:r>
      <w:r w:rsidRPr="00F26629">
        <w:rPr>
          <w:vertAlign w:val="superscript"/>
          <w:lang w:val="en-US"/>
        </w:rPr>
        <w:t>-6</w:t>
      </w:r>
      <w:r>
        <w:rPr>
          <w:lang w:val="en-US"/>
        </w:rPr>
        <w:t xml:space="preserve"> BLER for PDCCH.  Hence, the existing design for PDCCH is not sufficient and enhancement to PDCCH is required.</w:t>
      </w:r>
      <w:r w:rsidR="00F203B0">
        <w:rPr>
          <w:lang w:val="en-US"/>
        </w:rPr>
        <w:t xml:space="preserve">  </w:t>
      </w:r>
    </w:p>
    <w:p w14:paraId="77411660" w14:textId="1990CFE2" w:rsidR="00F26629" w:rsidRPr="00F26629" w:rsidRDefault="00F26629" w:rsidP="00F26629">
      <w:pPr>
        <w:rPr>
          <w:b/>
          <w:lang w:val="en-US"/>
        </w:rPr>
      </w:pPr>
      <w:r w:rsidRPr="00F26629">
        <w:rPr>
          <w:b/>
          <w:lang w:val="en-US"/>
        </w:rPr>
        <w:t>Observation 1: Rel-15 PDCCH with AL=16 is not sufficient to meet the reliability requirement especially for UEs with 2 Rx antenna at 700 MHz.</w:t>
      </w:r>
    </w:p>
    <w:p w14:paraId="2ACCF8A2" w14:textId="77777777" w:rsidR="00F26629" w:rsidRDefault="00F26629" w:rsidP="003736EC">
      <w:pPr>
        <w:rPr>
          <w:lang w:val="en-US"/>
        </w:rPr>
      </w:pPr>
    </w:p>
    <w:p w14:paraId="758F4722" w14:textId="3D961733" w:rsidR="00F272E6" w:rsidRDefault="00E5302D" w:rsidP="003736EC">
      <w:pPr>
        <w:rPr>
          <w:lang w:val="en-US"/>
        </w:rPr>
      </w:pPr>
      <w:r>
        <w:rPr>
          <w:lang w:val="en-US"/>
        </w:rPr>
        <w:t xml:space="preserve">One mechanism considered in Rel-15 URLLC for improvement in PDCCH reliability is repetition.  Generally, repetition can be performed in </w:t>
      </w:r>
      <w:r w:rsidR="001D1542">
        <w:rPr>
          <w:lang w:val="en-US"/>
        </w:rPr>
        <w:t xml:space="preserve">the </w:t>
      </w:r>
      <w:r>
        <w:rPr>
          <w:lang w:val="en-US"/>
        </w:rPr>
        <w:t>frequency domain or time domain.</w:t>
      </w:r>
    </w:p>
    <w:p w14:paraId="072B4D4A" w14:textId="1E9368E8" w:rsidR="00982BA8" w:rsidRDefault="00982BA8" w:rsidP="00982BA8">
      <w:pPr>
        <w:pStyle w:val="Heading2"/>
        <w:numPr>
          <w:ilvl w:val="1"/>
          <w:numId w:val="9"/>
        </w:numPr>
        <w:rPr>
          <w:lang w:val="en-US"/>
        </w:rPr>
      </w:pPr>
      <w:r>
        <w:rPr>
          <w:lang w:val="en-US"/>
        </w:rPr>
        <w:t>Frequency Domain Repetition</w:t>
      </w:r>
    </w:p>
    <w:p w14:paraId="7AF4174F" w14:textId="4204DC10" w:rsidR="00FD4F50" w:rsidRDefault="00E5302D" w:rsidP="003736EC">
      <w:pPr>
        <w:rPr>
          <w:lang w:val="en-US"/>
        </w:rPr>
      </w:pPr>
      <w:r>
        <w:rPr>
          <w:lang w:val="en-US"/>
        </w:rPr>
        <w:t xml:space="preserve">Repetition in the frequency domain can be performed </w:t>
      </w:r>
      <w:r w:rsidR="0056018D">
        <w:rPr>
          <w:lang w:val="en-US"/>
        </w:rPr>
        <w:t xml:space="preserve">within the same CORESET.  </w:t>
      </w:r>
      <w:r w:rsidR="008A3B41">
        <w:rPr>
          <w:lang w:val="en-US"/>
        </w:rPr>
        <w:t xml:space="preserve">It is argued in [3] that repetition has lower performance gain compared to using higher AL due to limited coding gain and additional CRC overhead.  Hence, instead of frequency domain repetition, increase </w:t>
      </w:r>
      <w:r w:rsidR="001D1542">
        <w:rPr>
          <w:lang w:val="en-US"/>
        </w:rPr>
        <w:t xml:space="preserve">of </w:t>
      </w:r>
      <w:r w:rsidR="008A3B41">
        <w:rPr>
          <w:lang w:val="en-US"/>
        </w:rPr>
        <w:t xml:space="preserve">the AL (e.g. to </w:t>
      </w:r>
      <w:r w:rsidR="008A3B41">
        <w:rPr>
          <w:lang w:val="en-US"/>
        </w:rPr>
        <w:lastRenderedPageBreak/>
        <w:t>AL=32), is preferable.  However, it is observed in [4], [5], [6] that the use of high AL leads to higher blocking of PDCCH resources.  Similarly to the use of higher AL, repetition in the frequency domain of the max AL would also lead to blocking of PDCCH resources and therefore both schemes are not desirable.</w:t>
      </w:r>
    </w:p>
    <w:p w14:paraId="0EF9E094" w14:textId="0D6B9882" w:rsidR="008A3B41" w:rsidRPr="008A3B41" w:rsidRDefault="008A3B41" w:rsidP="003736EC">
      <w:pPr>
        <w:rPr>
          <w:b/>
          <w:lang w:val="en-US"/>
        </w:rPr>
      </w:pPr>
      <w:r w:rsidRPr="008A3B41">
        <w:rPr>
          <w:b/>
          <w:lang w:val="en-US"/>
        </w:rPr>
        <w:t xml:space="preserve">Observation </w:t>
      </w:r>
      <w:r w:rsidR="002477A4">
        <w:rPr>
          <w:b/>
          <w:lang w:val="en-US"/>
        </w:rPr>
        <w:t>2</w:t>
      </w:r>
      <w:r w:rsidRPr="008A3B41">
        <w:rPr>
          <w:b/>
          <w:lang w:val="en-US"/>
        </w:rPr>
        <w:t>: Frequency domain PDCCH repetition and increasing AL lead to blocking of PDCCH resources and are not desirable.</w:t>
      </w:r>
    </w:p>
    <w:p w14:paraId="012F3008" w14:textId="0D31C2E2" w:rsidR="00FD4F50" w:rsidRPr="008A3B41" w:rsidRDefault="008A3B41" w:rsidP="003736EC">
      <w:pPr>
        <w:rPr>
          <w:b/>
          <w:lang w:val="en-US"/>
        </w:rPr>
      </w:pPr>
      <w:r w:rsidRPr="008A3B41">
        <w:rPr>
          <w:b/>
          <w:lang w:val="en-US"/>
        </w:rPr>
        <w:t>Proposal 1: Frequency domain repetition of PDCCH is not considered.</w:t>
      </w:r>
    </w:p>
    <w:p w14:paraId="0835A619" w14:textId="77777777" w:rsidR="008A3B41" w:rsidRDefault="008A3B41" w:rsidP="003736EC">
      <w:pPr>
        <w:rPr>
          <w:lang w:val="en-US"/>
        </w:rPr>
      </w:pPr>
    </w:p>
    <w:p w14:paraId="307614E7" w14:textId="69C30725" w:rsidR="00982BA8" w:rsidRDefault="00982BA8" w:rsidP="00982BA8">
      <w:pPr>
        <w:pStyle w:val="Heading2"/>
        <w:numPr>
          <w:ilvl w:val="1"/>
          <w:numId w:val="9"/>
        </w:numPr>
        <w:rPr>
          <w:lang w:val="en-US"/>
        </w:rPr>
      </w:pPr>
      <w:r>
        <w:rPr>
          <w:lang w:val="en-US"/>
        </w:rPr>
        <w:t>Time Domain Repetition</w:t>
      </w:r>
    </w:p>
    <w:p w14:paraId="32538A26" w14:textId="6B84CF3F" w:rsidR="00F579E4" w:rsidRDefault="00982BA8" w:rsidP="003736EC">
      <w:pPr>
        <w:rPr>
          <w:lang w:val="en-US"/>
        </w:rPr>
      </w:pPr>
      <w:r>
        <w:rPr>
          <w:lang w:val="en-US"/>
        </w:rPr>
        <w:t>Time domain repetition of PDCCH can be performed across CORESETs or within the same CORESET</w:t>
      </w:r>
      <w:r w:rsidR="00D2764C">
        <w:rPr>
          <w:lang w:val="en-US"/>
        </w:rPr>
        <w:t xml:space="preserve"> </w:t>
      </w:r>
      <w:r w:rsidR="0089440A">
        <w:rPr>
          <w:lang w:val="en-US"/>
        </w:rPr>
        <w:t xml:space="preserve">of </w:t>
      </w:r>
      <w:r w:rsidR="00D2764C">
        <w:rPr>
          <w:lang w:val="en-US"/>
        </w:rPr>
        <w:t>a slot.</w:t>
      </w:r>
    </w:p>
    <w:p w14:paraId="5528D3C2" w14:textId="610F9613" w:rsidR="00A02913" w:rsidRDefault="00A02913" w:rsidP="003736EC">
      <w:pPr>
        <w:rPr>
          <w:lang w:val="en-US"/>
        </w:rPr>
      </w:pPr>
      <w:r>
        <w:rPr>
          <w:lang w:val="en-US"/>
        </w:rPr>
        <w:t>For PDCCH repetitions across CORESETs, multiple CORESETs need to be configured within a slot since repetition across CORESETs of different slots introduces latency which is not desirable for URLLC.  There can be 3 CORESETs configured within</w:t>
      </w:r>
      <w:r w:rsidR="00FB5D95">
        <w:rPr>
          <w:lang w:val="en-US"/>
        </w:rPr>
        <w:t xml:space="preserve"> a slot where each CORESET can be {1, 2, 3} OFDM symbols.  An example is shown in </w:t>
      </w:r>
      <w:r w:rsidR="00FB5D95">
        <w:rPr>
          <w:lang w:val="en-US"/>
        </w:rPr>
        <w:fldChar w:fldCharType="begin"/>
      </w:r>
      <w:r w:rsidR="00FB5D95">
        <w:rPr>
          <w:lang w:val="en-US"/>
        </w:rPr>
        <w:instrText xml:space="preserve"> REF _Ref518315845 \h </w:instrText>
      </w:r>
      <w:r w:rsidR="00FB5D95">
        <w:rPr>
          <w:lang w:val="en-US"/>
        </w:rPr>
      </w:r>
      <w:r w:rsidR="00FB5D95">
        <w:rPr>
          <w:lang w:val="en-US"/>
        </w:rPr>
        <w:fldChar w:fldCharType="separate"/>
      </w:r>
      <w:r w:rsidR="00EA6EB8">
        <w:t xml:space="preserve">Figure </w:t>
      </w:r>
      <w:r w:rsidR="00EA6EB8">
        <w:rPr>
          <w:noProof/>
        </w:rPr>
        <w:t>1</w:t>
      </w:r>
      <w:r w:rsidR="00FB5D95">
        <w:rPr>
          <w:lang w:val="en-US"/>
        </w:rPr>
        <w:fldChar w:fldCharType="end"/>
      </w:r>
      <w:r w:rsidR="00FB5D95">
        <w:rPr>
          <w:lang w:val="en-US"/>
        </w:rPr>
        <w:t xml:space="preserve">, where 3 CORESETs are configured where each one is 2 OFDM symbols long.  Each CORESET contains </w:t>
      </w:r>
      <w:r w:rsidR="001D1542">
        <w:rPr>
          <w:lang w:val="en-US"/>
        </w:rPr>
        <w:t xml:space="preserve">a </w:t>
      </w:r>
      <w:r w:rsidR="00FB5D95">
        <w:rPr>
          <w:lang w:val="en-US"/>
        </w:rPr>
        <w:t xml:space="preserve">separate PDCCH search space and hence the UE would have to blind decode each search space for a possible DCI and also </w:t>
      </w:r>
      <w:r w:rsidR="00074CE3">
        <w:rPr>
          <w:lang w:val="en-US"/>
        </w:rPr>
        <w:t xml:space="preserve">perform </w:t>
      </w:r>
      <w:r w:rsidR="00FB5D95">
        <w:rPr>
          <w:lang w:val="en-US"/>
        </w:rPr>
        <w:t xml:space="preserve">additional blind decodes to combine the PDCCH candidates in different search spaces of different CORESETs for possible repetitions, namely it has to combine </w:t>
      </w:r>
      <w:r w:rsidR="007C4452">
        <w:rPr>
          <w:lang w:val="en-US"/>
        </w:rPr>
        <w:t xml:space="preserve">the PDCCH candidates in </w:t>
      </w:r>
      <w:r w:rsidR="00FB5D95">
        <w:rPr>
          <w:lang w:val="en-US"/>
        </w:rPr>
        <w:t xml:space="preserve">CORESET#1 + CORESET#2, CORESET#1 + CORESET#3, CORESET#2 + CORESET#3 and CORESET#1 + CORESET#2 + CORESET#3.  This introduces </w:t>
      </w:r>
      <w:r w:rsidR="00074CE3">
        <w:rPr>
          <w:lang w:val="en-US"/>
        </w:rPr>
        <w:t xml:space="preserve">a </w:t>
      </w:r>
      <w:r w:rsidR="00FB5D95">
        <w:rPr>
          <w:lang w:val="en-US"/>
        </w:rPr>
        <w:t>signif</w:t>
      </w:r>
      <w:r w:rsidR="00DB5B48">
        <w:rPr>
          <w:lang w:val="en-US"/>
        </w:rPr>
        <w:t xml:space="preserve">icant number of blind decodes and specifications efforts are required to limit the number of blind decodes.  </w:t>
      </w:r>
      <w:r w:rsidR="00FC59CA">
        <w:rPr>
          <w:lang w:val="en-US"/>
        </w:rPr>
        <w:t>If the PDCCH repetition is performed across different CORESETs, s</w:t>
      </w:r>
      <w:r w:rsidR="00FB5D95">
        <w:rPr>
          <w:lang w:val="en-US"/>
        </w:rPr>
        <w:t>ince there is a limit to the number of CORESETs in a slot the number of repet</w:t>
      </w:r>
      <w:r w:rsidR="00DB5B48">
        <w:rPr>
          <w:lang w:val="en-US"/>
        </w:rPr>
        <w:t>itions is limited (e.g. to 3) and to reduce latency the CORESETs should be configured one after another.</w:t>
      </w:r>
      <w:r w:rsidR="00FB5D95">
        <w:rPr>
          <w:lang w:val="en-US"/>
        </w:rPr>
        <w:t xml:space="preserve">  </w:t>
      </w:r>
    </w:p>
    <w:p w14:paraId="2F0DBC6F" w14:textId="77777777" w:rsidR="00982BA8" w:rsidRDefault="00982BA8" w:rsidP="003736EC">
      <w:pPr>
        <w:rPr>
          <w:lang w:val="en-US"/>
        </w:rPr>
      </w:pPr>
    </w:p>
    <w:p w14:paraId="2F77FCEA" w14:textId="6AE5F982" w:rsidR="00982BA8" w:rsidRDefault="00400212" w:rsidP="00982BA8">
      <w:pPr>
        <w:jc w:val="center"/>
        <w:rPr>
          <w:lang w:val="en-US"/>
        </w:rPr>
      </w:pPr>
      <w:r>
        <w:rPr>
          <w:noProof/>
          <w:lang w:eastAsia="en-GB"/>
        </w:rPr>
        <w:drawing>
          <wp:inline distT="0" distB="0" distL="0" distR="0" wp14:anchorId="46DC0377" wp14:editId="29D4FC76">
            <wp:extent cx="3103245" cy="1816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03245" cy="1816735"/>
                    </a:xfrm>
                    <a:prstGeom prst="rect">
                      <a:avLst/>
                    </a:prstGeom>
                    <a:noFill/>
                  </pic:spPr>
                </pic:pic>
              </a:graphicData>
            </a:graphic>
          </wp:inline>
        </w:drawing>
      </w:r>
    </w:p>
    <w:p w14:paraId="64B8B172" w14:textId="5CCBA1EF" w:rsidR="00982BA8" w:rsidRDefault="00982BA8" w:rsidP="00982BA8">
      <w:pPr>
        <w:pStyle w:val="Caption"/>
        <w:jc w:val="center"/>
        <w:rPr>
          <w:lang w:val="en-US"/>
        </w:rPr>
      </w:pPr>
      <w:bookmarkStart w:id="13" w:name="_Ref518315845"/>
      <w:r>
        <w:t xml:space="preserve">Figure </w:t>
      </w:r>
      <w:r w:rsidR="00807029">
        <w:rPr>
          <w:noProof/>
        </w:rPr>
        <w:fldChar w:fldCharType="begin"/>
      </w:r>
      <w:r w:rsidR="00807029">
        <w:rPr>
          <w:noProof/>
        </w:rPr>
        <w:instrText xml:space="preserve"> SEQ Figure \* ARABIC </w:instrText>
      </w:r>
      <w:r w:rsidR="00807029">
        <w:rPr>
          <w:noProof/>
        </w:rPr>
        <w:fldChar w:fldCharType="separate"/>
      </w:r>
      <w:r w:rsidR="00EA6EB8">
        <w:rPr>
          <w:noProof/>
        </w:rPr>
        <w:t>1</w:t>
      </w:r>
      <w:r w:rsidR="00807029">
        <w:rPr>
          <w:noProof/>
        </w:rPr>
        <w:fldChar w:fldCharType="end"/>
      </w:r>
      <w:bookmarkEnd w:id="13"/>
      <w:r>
        <w:t>: PDCCH repetition across different CORESETs</w:t>
      </w:r>
    </w:p>
    <w:p w14:paraId="72568DF3" w14:textId="77777777" w:rsidR="00DB5B48" w:rsidRDefault="00DB5B48" w:rsidP="003736EC">
      <w:pPr>
        <w:rPr>
          <w:b/>
          <w:lang w:val="en-US"/>
        </w:rPr>
      </w:pPr>
    </w:p>
    <w:p w14:paraId="2DCDDE66" w14:textId="47170DED" w:rsidR="00FB5D95" w:rsidRPr="00FB5D95" w:rsidRDefault="00FB5D95" w:rsidP="003736EC">
      <w:pPr>
        <w:rPr>
          <w:b/>
          <w:lang w:val="en-US"/>
        </w:rPr>
      </w:pPr>
      <w:r w:rsidRPr="00FB5D95">
        <w:rPr>
          <w:b/>
          <w:lang w:val="en-US"/>
        </w:rPr>
        <w:t xml:space="preserve">Observation </w:t>
      </w:r>
      <w:r w:rsidR="002477A4">
        <w:rPr>
          <w:b/>
          <w:lang w:val="en-US"/>
        </w:rPr>
        <w:t>3</w:t>
      </w:r>
      <w:r w:rsidRPr="00FB5D95">
        <w:rPr>
          <w:b/>
          <w:lang w:val="en-US"/>
        </w:rPr>
        <w:t xml:space="preserve">: PDCCH repetitions across different CORESETs can lead to </w:t>
      </w:r>
      <w:r w:rsidR="00074CE3">
        <w:rPr>
          <w:b/>
          <w:lang w:val="en-US"/>
        </w:rPr>
        <w:t xml:space="preserve">a </w:t>
      </w:r>
      <w:r w:rsidRPr="00FB5D95">
        <w:rPr>
          <w:b/>
          <w:lang w:val="en-US"/>
        </w:rPr>
        <w:t>significant number of blind decode and specification impacts.</w:t>
      </w:r>
    </w:p>
    <w:p w14:paraId="4DD9B2F0" w14:textId="77777777" w:rsidR="00FB5D95" w:rsidRDefault="00FB5D95" w:rsidP="003736EC">
      <w:pPr>
        <w:rPr>
          <w:lang w:val="en-US"/>
        </w:rPr>
      </w:pPr>
    </w:p>
    <w:p w14:paraId="73331A5C" w14:textId="1CECB8CB" w:rsidR="006004A9" w:rsidRDefault="00FB5D95" w:rsidP="003736EC">
      <w:pPr>
        <w:rPr>
          <w:lang w:val="en-US"/>
        </w:rPr>
      </w:pPr>
      <w:r>
        <w:rPr>
          <w:lang w:val="en-US"/>
        </w:rPr>
        <w:t xml:space="preserve">PDCCH repetition </w:t>
      </w:r>
      <w:r w:rsidR="00DB5B48">
        <w:rPr>
          <w:lang w:val="en-US"/>
        </w:rPr>
        <w:t xml:space="preserve">within the same search space is </w:t>
      </w:r>
      <w:r>
        <w:rPr>
          <w:lang w:val="en-US"/>
        </w:rPr>
        <w:t>already used in eMTC and NB-IoT</w:t>
      </w:r>
      <w:r w:rsidR="00DB5B48">
        <w:rPr>
          <w:lang w:val="en-US"/>
        </w:rPr>
        <w:t xml:space="preserve"> since Rel-13 and is well understood.  Here, the PDCCH search space is extended in time where, in addition to the AL and frequency location, a PDCCH candidate is also defined by its repetition a</w:t>
      </w:r>
      <w:r w:rsidR="00F600DD">
        <w:rPr>
          <w:lang w:val="en-US"/>
        </w:rPr>
        <w:t xml:space="preserve">nd location in time.  A PDCCH </w:t>
      </w:r>
      <w:r w:rsidR="00F600DD">
        <w:rPr>
          <w:lang w:val="en-US"/>
        </w:rPr>
        <w:lastRenderedPageBreak/>
        <w:t xml:space="preserve">search space in </w:t>
      </w:r>
      <w:r w:rsidR="006004A9">
        <w:rPr>
          <w:lang w:val="en-US"/>
        </w:rPr>
        <w:fldChar w:fldCharType="begin"/>
      </w:r>
      <w:r w:rsidR="006004A9">
        <w:rPr>
          <w:lang w:val="en-US"/>
        </w:rPr>
        <w:instrText xml:space="preserve"> REF _Ref518317324 \h </w:instrText>
      </w:r>
      <w:r w:rsidR="006004A9">
        <w:rPr>
          <w:lang w:val="en-US"/>
        </w:rPr>
      </w:r>
      <w:r w:rsidR="006004A9">
        <w:rPr>
          <w:lang w:val="en-US"/>
        </w:rPr>
        <w:fldChar w:fldCharType="separate"/>
      </w:r>
      <w:r w:rsidR="00EA6EB8">
        <w:t xml:space="preserve">Figure </w:t>
      </w:r>
      <w:r w:rsidR="00EA6EB8">
        <w:rPr>
          <w:noProof/>
        </w:rPr>
        <w:t>2</w:t>
      </w:r>
      <w:r w:rsidR="006004A9">
        <w:rPr>
          <w:lang w:val="en-US"/>
        </w:rPr>
        <w:fldChar w:fldCharType="end"/>
      </w:r>
      <w:r w:rsidR="006004A9">
        <w:rPr>
          <w:lang w:val="en-US"/>
        </w:rPr>
        <w:t xml:space="preserve"> with repetitions {</w:t>
      </w:r>
      <w:r w:rsidR="006004A9" w:rsidRPr="006004A9">
        <w:rPr>
          <w:i/>
          <w:lang w:val="en-US"/>
        </w:rPr>
        <w:t>R</w:t>
      </w:r>
      <w:r w:rsidR="006004A9" w:rsidRPr="006004A9">
        <w:rPr>
          <w:vertAlign w:val="subscript"/>
          <w:lang w:val="en-US"/>
        </w:rPr>
        <w:t>1</w:t>
      </w:r>
      <w:r w:rsidR="006004A9">
        <w:rPr>
          <w:lang w:val="en-US"/>
        </w:rPr>
        <w:t xml:space="preserve">, </w:t>
      </w:r>
      <w:r w:rsidR="006004A9" w:rsidRPr="006004A9">
        <w:rPr>
          <w:i/>
          <w:lang w:val="en-US"/>
        </w:rPr>
        <w:t>R</w:t>
      </w:r>
      <w:r w:rsidR="006004A9" w:rsidRPr="006004A9">
        <w:rPr>
          <w:vertAlign w:val="subscript"/>
          <w:lang w:val="en-US"/>
        </w:rPr>
        <w:t>2</w:t>
      </w:r>
      <w:r w:rsidR="006004A9">
        <w:rPr>
          <w:lang w:val="en-US"/>
        </w:rPr>
        <w:t xml:space="preserve">, </w:t>
      </w:r>
      <w:r w:rsidR="006004A9" w:rsidRPr="006004A9">
        <w:rPr>
          <w:i/>
          <w:lang w:val="en-US"/>
        </w:rPr>
        <w:t>R</w:t>
      </w:r>
      <w:r w:rsidR="006004A9" w:rsidRPr="006004A9">
        <w:rPr>
          <w:vertAlign w:val="subscript"/>
          <w:lang w:val="en-US"/>
        </w:rPr>
        <w:t>4</w:t>
      </w:r>
      <w:r w:rsidR="006004A9">
        <w:rPr>
          <w:lang w:val="en-US"/>
        </w:rPr>
        <w:t xml:space="preserve">} can be used where </w:t>
      </w:r>
      <w:r w:rsidR="006004A9" w:rsidRPr="006004A9">
        <w:rPr>
          <w:i/>
          <w:lang w:val="en-US"/>
        </w:rPr>
        <w:t>R</w:t>
      </w:r>
      <w:r w:rsidR="006004A9" w:rsidRPr="006004A9">
        <w:rPr>
          <w:vertAlign w:val="subscript"/>
          <w:lang w:val="en-US"/>
        </w:rPr>
        <w:t>1</w:t>
      </w:r>
      <w:r w:rsidR="006004A9">
        <w:rPr>
          <w:lang w:val="en-US"/>
        </w:rPr>
        <w:t xml:space="preserve">=1, </w:t>
      </w:r>
      <w:r w:rsidR="006004A9" w:rsidRPr="006004A9">
        <w:rPr>
          <w:i/>
          <w:lang w:val="en-US"/>
        </w:rPr>
        <w:t>R</w:t>
      </w:r>
      <w:r w:rsidR="006004A9" w:rsidRPr="006004A9">
        <w:rPr>
          <w:vertAlign w:val="subscript"/>
          <w:lang w:val="en-US"/>
        </w:rPr>
        <w:t>2</w:t>
      </w:r>
      <w:r w:rsidR="006004A9">
        <w:rPr>
          <w:lang w:val="en-US"/>
        </w:rPr>
        <w:t xml:space="preserve">=2 &amp; </w:t>
      </w:r>
      <w:r w:rsidR="006004A9" w:rsidRPr="006004A9">
        <w:rPr>
          <w:i/>
          <w:lang w:val="en-US"/>
        </w:rPr>
        <w:t>R</w:t>
      </w:r>
      <w:r w:rsidR="006004A9" w:rsidRPr="006004A9">
        <w:rPr>
          <w:vertAlign w:val="subscript"/>
          <w:lang w:val="en-US"/>
        </w:rPr>
        <w:t>4</w:t>
      </w:r>
      <w:r w:rsidR="006004A9">
        <w:rPr>
          <w:lang w:val="en-US"/>
        </w:rPr>
        <w:t xml:space="preserve">=4.  The number of AL can be reduced, e.g. only consider high AL such as 4, 8 and 16 since repetition is typically used when high reliability or robustness is required.  Reducing the </w:t>
      </w:r>
      <w:r w:rsidR="0089440A">
        <w:rPr>
          <w:lang w:val="en-US"/>
        </w:rPr>
        <w:t xml:space="preserve">number of </w:t>
      </w:r>
      <w:r w:rsidR="006004A9">
        <w:rPr>
          <w:lang w:val="en-US"/>
        </w:rPr>
        <w:t>AL</w:t>
      </w:r>
      <w:r w:rsidR="0089440A">
        <w:rPr>
          <w:lang w:val="en-US"/>
        </w:rPr>
        <w:t>s</w:t>
      </w:r>
      <w:r w:rsidR="006004A9">
        <w:rPr>
          <w:lang w:val="en-US"/>
        </w:rPr>
        <w:t xml:space="preserve"> would also reduce the number of blind decodes at the UE.  Similar to eMTC &amp; NB-IoT, the PDCCH search space in </w:t>
      </w:r>
      <w:r w:rsidR="006004A9">
        <w:rPr>
          <w:lang w:val="en-US"/>
        </w:rPr>
        <w:fldChar w:fldCharType="begin"/>
      </w:r>
      <w:r w:rsidR="006004A9">
        <w:rPr>
          <w:lang w:val="en-US"/>
        </w:rPr>
        <w:instrText xml:space="preserve"> REF _Ref518317324 \h </w:instrText>
      </w:r>
      <w:r w:rsidR="006004A9">
        <w:rPr>
          <w:lang w:val="en-US"/>
        </w:rPr>
      </w:r>
      <w:r w:rsidR="006004A9">
        <w:rPr>
          <w:lang w:val="en-US"/>
        </w:rPr>
        <w:fldChar w:fldCharType="separate"/>
      </w:r>
      <w:r w:rsidR="00EA6EB8">
        <w:t xml:space="preserve">Figure </w:t>
      </w:r>
      <w:r w:rsidR="00EA6EB8">
        <w:rPr>
          <w:noProof/>
        </w:rPr>
        <w:t>2</w:t>
      </w:r>
      <w:r w:rsidR="006004A9">
        <w:rPr>
          <w:lang w:val="en-US"/>
        </w:rPr>
        <w:fldChar w:fldCharType="end"/>
      </w:r>
      <w:r w:rsidR="006004A9">
        <w:rPr>
          <w:lang w:val="en-US"/>
        </w:rPr>
        <w:t xml:space="preserve"> can be constructed by extending the search space </w:t>
      </w:r>
      <w:r w:rsidR="0089440A">
        <w:rPr>
          <w:lang w:val="en-US"/>
        </w:rPr>
        <w:t>(</w:t>
      </w:r>
      <w:r w:rsidR="006004A9">
        <w:rPr>
          <w:lang w:val="en-US"/>
        </w:rPr>
        <w:t>without repetition</w:t>
      </w:r>
      <w:r w:rsidR="0089440A">
        <w:rPr>
          <w:lang w:val="en-US"/>
        </w:rPr>
        <w:t>)</w:t>
      </w:r>
      <w:r w:rsidR="006004A9">
        <w:rPr>
          <w:lang w:val="en-US"/>
        </w:rPr>
        <w:t xml:space="preserve"> 4× in time, that is, the CORESET is extended 4×.  For example, if the CORESET is 2 OFDM symbols long, the extended CORESET would be 8 OFDM symbols long to support 4× repetitions.</w:t>
      </w:r>
    </w:p>
    <w:p w14:paraId="5C8E5B9A" w14:textId="77777777" w:rsidR="006004A9" w:rsidRDefault="006004A9" w:rsidP="003736EC">
      <w:pPr>
        <w:rPr>
          <w:lang w:val="en-US"/>
        </w:rPr>
      </w:pPr>
    </w:p>
    <w:p w14:paraId="331E896C" w14:textId="583B3EE0" w:rsidR="00FB5D95" w:rsidRDefault="006004A9" w:rsidP="006004A9">
      <w:pPr>
        <w:jc w:val="center"/>
        <w:rPr>
          <w:lang w:val="en-US"/>
        </w:rPr>
      </w:pPr>
      <w:r>
        <w:rPr>
          <w:noProof/>
          <w:lang w:eastAsia="en-GB"/>
        </w:rPr>
        <w:drawing>
          <wp:inline distT="0" distB="0" distL="0" distR="0" wp14:anchorId="3955C577" wp14:editId="2E85DA99">
            <wp:extent cx="2432685" cy="1078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2685" cy="1078865"/>
                    </a:xfrm>
                    <a:prstGeom prst="rect">
                      <a:avLst/>
                    </a:prstGeom>
                    <a:noFill/>
                  </pic:spPr>
                </pic:pic>
              </a:graphicData>
            </a:graphic>
          </wp:inline>
        </w:drawing>
      </w:r>
    </w:p>
    <w:p w14:paraId="42B6B82D" w14:textId="5DBDDFB0" w:rsidR="006004A9" w:rsidRDefault="006004A9" w:rsidP="006004A9">
      <w:pPr>
        <w:pStyle w:val="Caption"/>
        <w:jc w:val="center"/>
        <w:rPr>
          <w:lang w:val="en-US"/>
        </w:rPr>
      </w:pPr>
      <w:bookmarkStart w:id="14" w:name="_Ref518317324"/>
      <w:r>
        <w:t xml:space="preserve">Figure </w:t>
      </w:r>
      <w:r w:rsidR="00807029">
        <w:rPr>
          <w:noProof/>
        </w:rPr>
        <w:fldChar w:fldCharType="begin"/>
      </w:r>
      <w:r w:rsidR="00807029">
        <w:rPr>
          <w:noProof/>
        </w:rPr>
        <w:instrText xml:space="preserve"> SEQ Figure \* ARABIC </w:instrText>
      </w:r>
      <w:r w:rsidR="00807029">
        <w:rPr>
          <w:noProof/>
        </w:rPr>
        <w:fldChar w:fldCharType="separate"/>
      </w:r>
      <w:r w:rsidR="00EA6EB8">
        <w:rPr>
          <w:noProof/>
        </w:rPr>
        <w:t>2</w:t>
      </w:r>
      <w:r w:rsidR="00807029">
        <w:rPr>
          <w:noProof/>
        </w:rPr>
        <w:fldChar w:fldCharType="end"/>
      </w:r>
      <w:bookmarkEnd w:id="14"/>
      <w:r>
        <w:t>: PDCCH search space with repetitions {</w:t>
      </w:r>
      <w:r w:rsidRPr="006004A9">
        <w:rPr>
          <w:i/>
        </w:rPr>
        <w:t>R</w:t>
      </w:r>
      <w:r w:rsidRPr="006004A9">
        <w:rPr>
          <w:vertAlign w:val="subscript"/>
        </w:rPr>
        <w:t>1</w:t>
      </w:r>
      <w:r>
        <w:t xml:space="preserve">, </w:t>
      </w:r>
      <w:r w:rsidRPr="006004A9">
        <w:rPr>
          <w:i/>
        </w:rPr>
        <w:t>R</w:t>
      </w:r>
      <w:r w:rsidRPr="006004A9">
        <w:rPr>
          <w:vertAlign w:val="subscript"/>
        </w:rPr>
        <w:t>2</w:t>
      </w:r>
      <w:r>
        <w:t xml:space="preserve">, </w:t>
      </w:r>
      <w:r w:rsidRPr="006004A9">
        <w:rPr>
          <w:i/>
        </w:rPr>
        <w:t>R</w:t>
      </w:r>
      <w:r w:rsidRPr="006004A9">
        <w:rPr>
          <w:vertAlign w:val="subscript"/>
        </w:rPr>
        <w:t>4</w:t>
      </w:r>
      <w:r>
        <w:t>}</w:t>
      </w:r>
    </w:p>
    <w:p w14:paraId="33B290C2" w14:textId="2DFD5036" w:rsidR="00FB5D95" w:rsidRPr="006004A9" w:rsidRDefault="006004A9" w:rsidP="003736EC">
      <w:pPr>
        <w:rPr>
          <w:b/>
          <w:lang w:val="en-US"/>
        </w:rPr>
      </w:pPr>
      <w:r w:rsidRPr="006004A9">
        <w:rPr>
          <w:b/>
          <w:lang w:val="en-US"/>
        </w:rPr>
        <w:t xml:space="preserve">Proposal 2: Time domain repetition of PDCCH is supported by extending in the time domain, the search space and the CORESET </w:t>
      </w:r>
      <w:r w:rsidR="00054C79">
        <w:rPr>
          <w:b/>
          <w:lang w:val="en-US"/>
        </w:rPr>
        <w:t>associated with</w:t>
      </w:r>
      <w:r w:rsidR="00054C79" w:rsidRPr="006004A9">
        <w:rPr>
          <w:b/>
          <w:lang w:val="en-US"/>
        </w:rPr>
        <w:t xml:space="preserve"> </w:t>
      </w:r>
      <w:r w:rsidRPr="006004A9">
        <w:rPr>
          <w:b/>
          <w:lang w:val="en-US"/>
        </w:rPr>
        <w:t>this search space by a factor equivalent to the maximum PDCCH repetition.</w:t>
      </w:r>
    </w:p>
    <w:p w14:paraId="6FDB246B" w14:textId="5DE3D221" w:rsidR="006004A9" w:rsidRPr="0017787C" w:rsidRDefault="0017787C" w:rsidP="003736EC">
      <w:pPr>
        <w:rPr>
          <w:b/>
          <w:lang w:val="en-US"/>
        </w:rPr>
      </w:pPr>
      <w:r w:rsidRPr="0017787C">
        <w:rPr>
          <w:b/>
          <w:lang w:val="en-US"/>
        </w:rPr>
        <w:t xml:space="preserve">Proposal 3: </w:t>
      </w:r>
      <w:r w:rsidR="00533919">
        <w:rPr>
          <w:b/>
          <w:lang w:val="en-US"/>
        </w:rPr>
        <w:t xml:space="preserve">When repetition is used, </w:t>
      </w:r>
      <w:r w:rsidR="0089440A">
        <w:rPr>
          <w:b/>
          <w:lang w:val="en-US"/>
        </w:rPr>
        <w:t xml:space="preserve">restrict </w:t>
      </w:r>
      <w:r w:rsidR="00533919">
        <w:rPr>
          <w:b/>
          <w:lang w:val="en-US"/>
        </w:rPr>
        <w:t>t</w:t>
      </w:r>
      <w:r w:rsidRPr="0017787C">
        <w:rPr>
          <w:b/>
          <w:lang w:val="en-US"/>
        </w:rPr>
        <w:t xml:space="preserve">he number of AL </w:t>
      </w:r>
      <w:r w:rsidR="00533919">
        <w:rPr>
          <w:b/>
          <w:lang w:val="en-US"/>
        </w:rPr>
        <w:t>to reduce the number of blind decodes at the UE.</w:t>
      </w:r>
    </w:p>
    <w:p w14:paraId="72096062" w14:textId="77777777" w:rsidR="0017787C" w:rsidRDefault="0017787C" w:rsidP="003736EC">
      <w:pPr>
        <w:rPr>
          <w:lang w:val="en-US"/>
        </w:rPr>
      </w:pPr>
    </w:p>
    <w:p w14:paraId="6EFF2721" w14:textId="5A7E1ECE" w:rsidR="00533919" w:rsidRDefault="00841726" w:rsidP="003736EC">
      <w:pPr>
        <w:rPr>
          <w:lang w:val="en-US"/>
        </w:rPr>
      </w:pPr>
      <w:r>
        <w:rPr>
          <w:lang w:val="en-US"/>
        </w:rPr>
        <w:t xml:space="preserve">The PDCCH search space described in </w:t>
      </w:r>
      <w:r>
        <w:rPr>
          <w:lang w:val="en-US"/>
        </w:rPr>
        <w:fldChar w:fldCharType="begin"/>
      </w:r>
      <w:r>
        <w:rPr>
          <w:lang w:val="en-US"/>
        </w:rPr>
        <w:instrText xml:space="preserve"> REF _Ref518317324 \h </w:instrText>
      </w:r>
      <w:r>
        <w:rPr>
          <w:lang w:val="en-US"/>
        </w:rPr>
      </w:r>
      <w:r>
        <w:rPr>
          <w:lang w:val="en-US"/>
        </w:rPr>
        <w:fldChar w:fldCharType="separate"/>
      </w:r>
      <w:r w:rsidR="00EA6EB8">
        <w:t xml:space="preserve">Figure </w:t>
      </w:r>
      <w:r w:rsidR="00EA6EB8">
        <w:rPr>
          <w:noProof/>
        </w:rPr>
        <w:t>2</w:t>
      </w:r>
      <w:r>
        <w:rPr>
          <w:lang w:val="en-US"/>
        </w:rPr>
        <w:fldChar w:fldCharType="end"/>
      </w:r>
      <w:r>
        <w:rPr>
          <w:lang w:val="en-US"/>
        </w:rPr>
        <w:t xml:space="preserve"> is used i</w:t>
      </w:r>
      <w:r w:rsidR="00EF3D68">
        <w:rPr>
          <w:lang w:val="en-US"/>
        </w:rPr>
        <w:t>n eMTC &amp; NB-IoT</w:t>
      </w:r>
      <w:r>
        <w:rPr>
          <w:lang w:val="en-US"/>
        </w:rPr>
        <w:t xml:space="preserve"> and it is observed that</w:t>
      </w:r>
      <w:r w:rsidR="00EF3D68">
        <w:rPr>
          <w:lang w:val="en-US"/>
        </w:rPr>
        <w:t xml:space="preserve"> the PDCCH candidates </w:t>
      </w:r>
      <w:r>
        <w:rPr>
          <w:lang w:val="en-US"/>
        </w:rPr>
        <w:t xml:space="preserve">of </w:t>
      </w:r>
      <w:r w:rsidR="00EF3D68">
        <w:rPr>
          <w:lang w:val="en-US"/>
        </w:rPr>
        <w:t>the same repetition</w:t>
      </w:r>
      <w:r>
        <w:rPr>
          <w:lang w:val="en-US"/>
        </w:rPr>
        <w:t xml:space="preserve"> level do not overlap in time.  Consider the PDCCH search space with {</w:t>
      </w:r>
      <w:r w:rsidRPr="00841726">
        <w:rPr>
          <w:i/>
          <w:lang w:val="en-US"/>
        </w:rPr>
        <w:t>R</w:t>
      </w:r>
      <w:r w:rsidRPr="00841726">
        <w:rPr>
          <w:vertAlign w:val="subscript"/>
          <w:lang w:val="en-US"/>
        </w:rPr>
        <w:t>1</w:t>
      </w:r>
      <w:r>
        <w:rPr>
          <w:lang w:val="en-US"/>
        </w:rPr>
        <w:t xml:space="preserve">, </w:t>
      </w:r>
      <w:r w:rsidRPr="00841726">
        <w:rPr>
          <w:i/>
          <w:lang w:val="en-US"/>
        </w:rPr>
        <w:t>R</w:t>
      </w:r>
      <w:r w:rsidRPr="00841726">
        <w:rPr>
          <w:vertAlign w:val="subscript"/>
          <w:lang w:val="en-US"/>
        </w:rPr>
        <w:t>2</w:t>
      </w:r>
      <w:r>
        <w:rPr>
          <w:lang w:val="en-US"/>
        </w:rPr>
        <w:t xml:space="preserve">, </w:t>
      </w:r>
      <w:r w:rsidRPr="00841726">
        <w:rPr>
          <w:i/>
          <w:lang w:val="en-US"/>
        </w:rPr>
        <w:t>R</w:t>
      </w:r>
      <w:r w:rsidRPr="00841726">
        <w:rPr>
          <w:vertAlign w:val="subscript"/>
          <w:lang w:val="en-US"/>
        </w:rPr>
        <w:t>4</w:t>
      </w:r>
      <w:r>
        <w:rPr>
          <w:lang w:val="en-US"/>
        </w:rPr>
        <w:t xml:space="preserve">} in </w:t>
      </w:r>
      <w:r>
        <w:rPr>
          <w:lang w:val="en-US"/>
        </w:rPr>
        <w:fldChar w:fldCharType="begin"/>
      </w:r>
      <w:r>
        <w:rPr>
          <w:lang w:val="en-US"/>
        </w:rPr>
        <w:instrText xml:space="preserve"> REF _Ref518318936 \h </w:instrText>
      </w:r>
      <w:r>
        <w:rPr>
          <w:lang w:val="en-US"/>
        </w:rPr>
      </w:r>
      <w:r>
        <w:rPr>
          <w:lang w:val="en-US"/>
        </w:rPr>
        <w:fldChar w:fldCharType="separate"/>
      </w:r>
      <w:r w:rsidR="00EA6EB8">
        <w:t xml:space="preserve">Figure </w:t>
      </w:r>
      <w:r w:rsidR="00EA6EB8">
        <w:rPr>
          <w:noProof/>
        </w:rPr>
        <w:t>3</w:t>
      </w:r>
      <w:r>
        <w:rPr>
          <w:lang w:val="en-US"/>
        </w:rPr>
        <w:fldChar w:fldCharType="end"/>
      </w:r>
      <w:r>
        <w:rPr>
          <w:lang w:val="en-US"/>
        </w:rPr>
        <w:t xml:space="preserve">, which starts at time </w:t>
      </w:r>
      <w:r w:rsidRPr="00841726">
        <w:rPr>
          <w:i/>
          <w:lang w:val="en-US"/>
        </w:rPr>
        <w:t>t</w:t>
      </w:r>
      <w:r w:rsidRPr="00841726">
        <w:rPr>
          <w:vertAlign w:val="subscript"/>
          <w:lang w:val="en-US"/>
        </w:rPr>
        <w:t>0</w:t>
      </w:r>
      <w:r>
        <w:rPr>
          <w:lang w:val="en-US"/>
        </w:rPr>
        <w:t xml:space="preserve">.  Here, we assume that the UE requires </w:t>
      </w:r>
      <w:r w:rsidRPr="00841726">
        <w:rPr>
          <w:i/>
          <w:lang w:val="en-US"/>
        </w:rPr>
        <w:t>R</w:t>
      </w:r>
      <w:r w:rsidRPr="00841726">
        <w:rPr>
          <w:vertAlign w:val="subscript"/>
          <w:lang w:val="en-US"/>
        </w:rPr>
        <w:t>2</w:t>
      </w:r>
      <w:r>
        <w:rPr>
          <w:lang w:val="en-US"/>
        </w:rPr>
        <w:t xml:space="preserve"> repetition</w:t>
      </w:r>
      <w:r w:rsidR="00074CE3">
        <w:rPr>
          <w:lang w:val="en-US"/>
        </w:rPr>
        <w:t>s</w:t>
      </w:r>
      <w:r>
        <w:rPr>
          <w:lang w:val="en-US"/>
        </w:rPr>
        <w:t xml:space="preserve"> for its PDCCH.  If a URLLC packets arrives at time </w:t>
      </w:r>
      <w:r w:rsidRPr="00841726">
        <w:rPr>
          <w:i/>
          <w:lang w:val="en-US"/>
        </w:rPr>
        <w:t>t</w:t>
      </w:r>
      <w:r w:rsidRPr="00841726">
        <w:rPr>
          <w:vertAlign w:val="subscript"/>
          <w:lang w:val="en-US"/>
        </w:rPr>
        <w:t>1</w:t>
      </w:r>
      <w:r>
        <w:rPr>
          <w:lang w:val="en-US"/>
        </w:rPr>
        <w:t xml:space="preserve">, the earliest the gNB can schedule a PDCCH for this UE is at time </w:t>
      </w:r>
      <w:r w:rsidRPr="00841726">
        <w:rPr>
          <w:i/>
          <w:lang w:val="en-US"/>
        </w:rPr>
        <w:t>t</w:t>
      </w:r>
      <w:r w:rsidRPr="00841726">
        <w:rPr>
          <w:vertAlign w:val="subscript"/>
          <w:lang w:val="en-US"/>
        </w:rPr>
        <w:t>3</w:t>
      </w:r>
      <w:r>
        <w:rPr>
          <w:lang w:val="en-US"/>
        </w:rPr>
        <w:t xml:space="preserve">, i.e. the start of the next PDCCH with </w:t>
      </w:r>
      <w:r w:rsidRPr="00841726">
        <w:rPr>
          <w:i/>
          <w:lang w:val="en-US"/>
        </w:rPr>
        <w:t>R</w:t>
      </w:r>
      <w:r w:rsidRPr="00841726">
        <w:rPr>
          <w:vertAlign w:val="subscript"/>
          <w:lang w:val="en-US"/>
        </w:rPr>
        <w:t>2</w:t>
      </w:r>
      <w:r>
        <w:rPr>
          <w:lang w:val="en-US"/>
        </w:rPr>
        <w:t xml:space="preserve"> repetition.  Such an arrangement of non-overlapping candidates of the same repetition level is acceptable for eMTC &amp; NB-IoT since they are delay tolerant.  However, for URLLC, it is beneficial that the gNB can schedule the PDCCH for the URLLC as soon as possible.</w:t>
      </w:r>
    </w:p>
    <w:p w14:paraId="0B74BF54" w14:textId="77777777" w:rsidR="00841726" w:rsidRDefault="00841726" w:rsidP="003736EC">
      <w:pPr>
        <w:rPr>
          <w:lang w:val="en-US"/>
        </w:rPr>
      </w:pPr>
    </w:p>
    <w:p w14:paraId="22A1C2BF" w14:textId="0C3A0062" w:rsidR="00841726" w:rsidRDefault="00841726" w:rsidP="00841726">
      <w:pPr>
        <w:jc w:val="center"/>
        <w:rPr>
          <w:lang w:val="en-US"/>
        </w:rPr>
      </w:pPr>
      <w:r>
        <w:rPr>
          <w:noProof/>
          <w:lang w:eastAsia="en-GB"/>
        </w:rPr>
        <w:drawing>
          <wp:inline distT="0" distB="0" distL="0" distR="0" wp14:anchorId="7A5B00A1" wp14:editId="0286E634">
            <wp:extent cx="2432685" cy="1524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32685" cy="1524000"/>
                    </a:xfrm>
                    <a:prstGeom prst="rect">
                      <a:avLst/>
                    </a:prstGeom>
                    <a:noFill/>
                  </pic:spPr>
                </pic:pic>
              </a:graphicData>
            </a:graphic>
          </wp:inline>
        </w:drawing>
      </w:r>
    </w:p>
    <w:p w14:paraId="282D5884" w14:textId="724716CA" w:rsidR="00841726" w:rsidRDefault="00841726" w:rsidP="00841726">
      <w:pPr>
        <w:pStyle w:val="Caption"/>
        <w:jc w:val="center"/>
        <w:rPr>
          <w:lang w:val="en-US"/>
        </w:rPr>
      </w:pPr>
      <w:bookmarkStart w:id="15" w:name="_Ref518318936"/>
      <w:r>
        <w:t xml:space="preserve">Figure </w:t>
      </w:r>
      <w:r w:rsidR="00807029">
        <w:rPr>
          <w:noProof/>
        </w:rPr>
        <w:fldChar w:fldCharType="begin"/>
      </w:r>
      <w:r w:rsidR="00807029">
        <w:rPr>
          <w:noProof/>
        </w:rPr>
        <w:instrText xml:space="preserve"> SEQ Figure \* ARABIC </w:instrText>
      </w:r>
      <w:r w:rsidR="00807029">
        <w:rPr>
          <w:noProof/>
        </w:rPr>
        <w:fldChar w:fldCharType="separate"/>
      </w:r>
      <w:r w:rsidR="00EA6EB8">
        <w:rPr>
          <w:noProof/>
        </w:rPr>
        <w:t>3</w:t>
      </w:r>
      <w:r w:rsidR="00807029">
        <w:rPr>
          <w:noProof/>
        </w:rPr>
        <w:fldChar w:fldCharType="end"/>
      </w:r>
      <w:bookmarkEnd w:id="15"/>
      <w:r>
        <w:t xml:space="preserve">: Delay in scheduling PDCCH with </w:t>
      </w:r>
      <w:r w:rsidRPr="00841726">
        <w:rPr>
          <w:i/>
        </w:rPr>
        <w:t>R</w:t>
      </w:r>
      <w:r w:rsidRPr="00841726">
        <w:rPr>
          <w:vertAlign w:val="subscript"/>
        </w:rPr>
        <w:t>2</w:t>
      </w:r>
      <w:r>
        <w:t xml:space="preserve"> repetition</w:t>
      </w:r>
    </w:p>
    <w:p w14:paraId="22BD0D57" w14:textId="77777777" w:rsidR="00EA6EB8" w:rsidRDefault="00EA6EB8" w:rsidP="003736EC">
      <w:pPr>
        <w:rPr>
          <w:b/>
          <w:lang w:val="en-US"/>
        </w:rPr>
      </w:pPr>
    </w:p>
    <w:p w14:paraId="4D8D1433" w14:textId="1CF761B5" w:rsidR="00533919" w:rsidRDefault="00731A7E" w:rsidP="003736EC">
      <w:pPr>
        <w:rPr>
          <w:lang w:val="en-US"/>
        </w:rPr>
      </w:pPr>
      <w:r w:rsidRPr="00731A7E">
        <w:rPr>
          <w:b/>
          <w:lang w:val="en-US"/>
        </w:rPr>
        <w:t>Observation 4: The search space in eMTC &amp; NB-IoT without time overlap PDCCH candidates of the same repetition level may not be suitable for low latency operations in URLLC</w:t>
      </w:r>
      <w:r w:rsidR="00EA6EB8">
        <w:rPr>
          <w:b/>
          <w:lang w:val="en-US"/>
        </w:rPr>
        <w:t>.</w:t>
      </w:r>
    </w:p>
    <w:p w14:paraId="384CC211" w14:textId="77777777" w:rsidR="00533919" w:rsidRDefault="00533919" w:rsidP="003736EC">
      <w:pPr>
        <w:rPr>
          <w:lang w:val="en-US"/>
        </w:rPr>
      </w:pPr>
    </w:p>
    <w:p w14:paraId="24A34FFD" w14:textId="3CE3026A" w:rsidR="00731A7E" w:rsidRDefault="00731A7E" w:rsidP="003736EC">
      <w:pPr>
        <w:rPr>
          <w:lang w:val="en-US"/>
        </w:rPr>
      </w:pPr>
      <w:r>
        <w:rPr>
          <w:lang w:val="en-US"/>
        </w:rPr>
        <w:t xml:space="preserve">A simple method to avoid the delay described in </w:t>
      </w:r>
      <w:r>
        <w:rPr>
          <w:lang w:val="en-US"/>
        </w:rPr>
        <w:fldChar w:fldCharType="begin"/>
      </w:r>
      <w:r>
        <w:rPr>
          <w:lang w:val="en-US"/>
        </w:rPr>
        <w:instrText xml:space="preserve"> REF _Ref518318936 \h </w:instrText>
      </w:r>
      <w:r>
        <w:rPr>
          <w:lang w:val="en-US"/>
        </w:rPr>
      </w:r>
      <w:r>
        <w:rPr>
          <w:lang w:val="en-US"/>
        </w:rPr>
        <w:fldChar w:fldCharType="separate"/>
      </w:r>
      <w:r w:rsidR="00EA6EB8">
        <w:t xml:space="preserve">Figure </w:t>
      </w:r>
      <w:r w:rsidR="00EA6EB8">
        <w:rPr>
          <w:noProof/>
        </w:rPr>
        <w:t>3</w:t>
      </w:r>
      <w:r>
        <w:rPr>
          <w:lang w:val="en-US"/>
        </w:rPr>
        <w:fldChar w:fldCharType="end"/>
      </w:r>
      <w:r>
        <w:rPr>
          <w:lang w:val="en-US"/>
        </w:rPr>
        <w:t xml:space="preserve"> is to allow PDCCH candidates of the same repetition level to overlap.  That is for the search space with repetition {</w:t>
      </w:r>
      <w:r w:rsidRPr="00731A7E">
        <w:rPr>
          <w:i/>
          <w:lang w:val="en-US"/>
        </w:rPr>
        <w:t>R</w:t>
      </w:r>
      <w:r w:rsidRPr="00731A7E">
        <w:rPr>
          <w:vertAlign w:val="subscript"/>
          <w:lang w:val="en-US"/>
        </w:rPr>
        <w:t>1</w:t>
      </w:r>
      <w:r>
        <w:rPr>
          <w:lang w:val="en-US"/>
        </w:rPr>
        <w:t xml:space="preserve">, </w:t>
      </w:r>
      <w:r w:rsidRPr="00731A7E">
        <w:rPr>
          <w:i/>
          <w:lang w:val="en-US"/>
        </w:rPr>
        <w:t>R</w:t>
      </w:r>
      <w:r w:rsidRPr="00731A7E">
        <w:rPr>
          <w:vertAlign w:val="subscript"/>
          <w:lang w:val="en-US"/>
        </w:rPr>
        <w:t>2</w:t>
      </w:r>
      <w:r>
        <w:rPr>
          <w:lang w:val="en-US"/>
        </w:rPr>
        <w:t xml:space="preserve">, </w:t>
      </w:r>
      <w:r w:rsidRPr="00731A7E">
        <w:rPr>
          <w:i/>
          <w:lang w:val="en-US"/>
        </w:rPr>
        <w:t>R</w:t>
      </w:r>
      <w:r w:rsidRPr="00731A7E">
        <w:rPr>
          <w:vertAlign w:val="subscript"/>
          <w:lang w:val="en-US"/>
        </w:rPr>
        <w:t>4</w:t>
      </w:r>
      <w:r>
        <w:rPr>
          <w:lang w:val="en-US"/>
        </w:rPr>
        <w:t xml:space="preserve">}, we introduce additional PDCCH candidate or candidates (if more than one AL per repetition level) of repetition </w:t>
      </w:r>
      <w:r w:rsidRPr="00731A7E">
        <w:rPr>
          <w:i/>
          <w:lang w:val="en-US"/>
        </w:rPr>
        <w:t>R</w:t>
      </w:r>
      <w:r w:rsidRPr="00731A7E">
        <w:rPr>
          <w:vertAlign w:val="subscript"/>
          <w:lang w:val="en-US"/>
        </w:rPr>
        <w:t>2</w:t>
      </w:r>
      <w:r>
        <w:rPr>
          <w:lang w:val="en-US"/>
        </w:rPr>
        <w:t xml:space="preserve"> that overlaps in time as shown in </w:t>
      </w:r>
      <w:r>
        <w:rPr>
          <w:lang w:val="en-US"/>
        </w:rPr>
        <w:fldChar w:fldCharType="begin"/>
      </w:r>
      <w:r>
        <w:rPr>
          <w:lang w:val="en-US"/>
        </w:rPr>
        <w:instrText xml:space="preserve"> REF _Ref518319703 \h </w:instrText>
      </w:r>
      <w:r>
        <w:rPr>
          <w:lang w:val="en-US"/>
        </w:rPr>
      </w:r>
      <w:r>
        <w:rPr>
          <w:lang w:val="en-US"/>
        </w:rPr>
        <w:fldChar w:fldCharType="separate"/>
      </w:r>
      <w:r w:rsidR="00EA6EB8">
        <w:t xml:space="preserve">Figure </w:t>
      </w:r>
      <w:r w:rsidR="00EA6EB8">
        <w:rPr>
          <w:noProof/>
        </w:rPr>
        <w:t>4</w:t>
      </w:r>
      <w:r>
        <w:rPr>
          <w:lang w:val="en-US"/>
        </w:rPr>
        <w:fldChar w:fldCharType="end"/>
      </w:r>
      <w:r>
        <w:rPr>
          <w:lang w:val="en-US"/>
        </w:rPr>
        <w:t xml:space="preserve">.  Consider again an arrival of a URLLC packet at time </w:t>
      </w:r>
      <w:r w:rsidRPr="00731A7E">
        <w:rPr>
          <w:i/>
          <w:lang w:val="en-US"/>
        </w:rPr>
        <w:t>t</w:t>
      </w:r>
      <w:r w:rsidRPr="00731A7E">
        <w:rPr>
          <w:vertAlign w:val="subscript"/>
          <w:lang w:val="en-US"/>
        </w:rPr>
        <w:t>1</w:t>
      </w:r>
      <w:r>
        <w:rPr>
          <w:lang w:val="en-US"/>
        </w:rPr>
        <w:t xml:space="preserve"> using the search space in </w:t>
      </w:r>
      <w:r>
        <w:rPr>
          <w:lang w:val="en-US"/>
        </w:rPr>
        <w:fldChar w:fldCharType="begin"/>
      </w:r>
      <w:r>
        <w:rPr>
          <w:lang w:val="en-US"/>
        </w:rPr>
        <w:instrText xml:space="preserve"> REF _Ref518319703 \h </w:instrText>
      </w:r>
      <w:r>
        <w:rPr>
          <w:lang w:val="en-US"/>
        </w:rPr>
      </w:r>
      <w:r>
        <w:rPr>
          <w:lang w:val="en-US"/>
        </w:rPr>
        <w:fldChar w:fldCharType="separate"/>
      </w:r>
      <w:r w:rsidR="00EA6EB8">
        <w:t xml:space="preserve">Figure </w:t>
      </w:r>
      <w:r w:rsidR="00EA6EB8">
        <w:rPr>
          <w:noProof/>
        </w:rPr>
        <w:t>4</w:t>
      </w:r>
      <w:r>
        <w:rPr>
          <w:lang w:val="en-US"/>
        </w:rPr>
        <w:fldChar w:fldCharType="end"/>
      </w:r>
      <w:r>
        <w:rPr>
          <w:lang w:val="en-US"/>
        </w:rPr>
        <w:t xml:space="preserve">.  Here instead of waiting for the next non-overlapping </w:t>
      </w:r>
      <w:r w:rsidRPr="00731A7E">
        <w:rPr>
          <w:i/>
          <w:lang w:val="en-US"/>
        </w:rPr>
        <w:t>R</w:t>
      </w:r>
      <w:r w:rsidRPr="00731A7E">
        <w:rPr>
          <w:vertAlign w:val="subscript"/>
          <w:lang w:val="en-US"/>
        </w:rPr>
        <w:t>2</w:t>
      </w:r>
      <w:r>
        <w:rPr>
          <w:lang w:val="en-US"/>
        </w:rPr>
        <w:t xml:space="preserve"> candidate at time </w:t>
      </w:r>
      <w:r w:rsidRPr="00731A7E">
        <w:rPr>
          <w:i/>
          <w:lang w:val="en-US"/>
        </w:rPr>
        <w:t>t</w:t>
      </w:r>
      <w:r w:rsidRPr="00731A7E">
        <w:rPr>
          <w:vertAlign w:val="subscript"/>
          <w:lang w:val="en-US"/>
        </w:rPr>
        <w:t>3</w:t>
      </w:r>
      <w:r>
        <w:rPr>
          <w:lang w:val="en-US"/>
        </w:rPr>
        <w:t xml:space="preserve">, the gNB can schedule the PDCCH using the overlapping </w:t>
      </w:r>
      <w:r w:rsidRPr="00731A7E">
        <w:rPr>
          <w:i/>
          <w:lang w:val="en-US"/>
        </w:rPr>
        <w:t>R</w:t>
      </w:r>
      <w:r w:rsidRPr="00731A7E">
        <w:rPr>
          <w:vertAlign w:val="subscript"/>
          <w:lang w:val="en-US"/>
        </w:rPr>
        <w:t>2</w:t>
      </w:r>
      <w:r>
        <w:rPr>
          <w:lang w:val="en-US"/>
        </w:rPr>
        <w:t xml:space="preserve"> candidate at time </w:t>
      </w:r>
      <w:r w:rsidRPr="00731A7E">
        <w:rPr>
          <w:i/>
          <w:lang w:val="en-US"/>
        </w:rPr>
        <w:t>t</w:t>
      </w:r>
      <w:r w:rsidRPr="00731A7E">
        <w:rPr>
          <w:vertAlign w:val="subscript"/>
          <w:lang w:val="en-US"/>
        </w:rPr>
        <w:t>2</w:t>
      </w:r>
      <w:r>
        <w:rPr>
          <w:lang w:val="en-US"/>
        </w:rPr>
        <w:t xml:space="preserve"> which reduces the latency.</w:t>
      </w:r>
    </w:p>
    <w:p w14:paraId="382147C3" w14:textId="5C96F485" w:rsidR="00731A7E" w:rsidRDefault="00731A7E" w:rsidP="00731A7E">
      <w:pPr>
        <w:jc w:val="center"/>
        <w:rPr>
          <w:lang w:val="en-US"/>
        </w:rPr>
      </w:pPr>
      <w:r>
        <w:rPr>
          <w:noProof/>
          <w:lang w:eastAsia="en-GB"/>
        </w:rPr>
        <w:drawing>
          <wp:inline distT="0" distB="0" distL="0" distR="0" wp14:anchorId="1240667F" wp14:editId="74A44278">
            <wp:extent cx="2633980" cy="19754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3980" cy="1975485"/>
                    </a:xfrm>
                    <a:prstGeom prst="rect">
                      <a:avLst/>
                    </a:prstGeom>
                    <a:noFill/>
                  </pic:spPr>
                </pic:pic>
              </a:graphicData>
            </a:graphic>
          </wp:inline>
        </w:drawing>
      </w:r>
    </w:p>
    <w:p w14:paraId="262F8722" w14:textId="1B075C28" w:rsidR="00731A7E" w:rsidRDefault="00731A7E" w:rsidP="00731A7E">
      <w:pPr>
        <w:pStyle w:val="Caption"/>
        <w:jc w:val="center"/>
        <w:rPr>
          <w:lang w:val="en-US"/>
        </w:rPr>
      </w:pPr>
      <w:bookmarkStart w:id="16" w:name="_Ref518319703"/>
      <w:r>
        <w:t xml:space="preserve">Figure </w:t>
      </w:r>
      <w:r w:rsidR="00807029">
        <w:rPr>
          <w:noProof/>
        </w:rPr>
        <w:fldChar w:fldCharType="begin"/>
      </w:r>
      <w:r w:rsidR="00807029">
        <w:rPr>
          <w:noProof/>
        </w:rPr>
        <w:instrText xml:space="preserve"> SEQ Figure \* ARABIC </w:instrText>
      </w:r>
      <w:r w:rsidR="00807029">
        <w:rPr>
          <w:noProof/>
        </w:rPr>
        <w:fldChar w:fldCharType="separate"/>
      </w:r>
      <w:r w:rsidR="00EA6EB8">
        <w:rPr>
          <w:noProof/>
        </w:rPr>
        <w:t>4</w:t>
      </w:r>
      <w:r w:rsidR="00807029">
        <w:rPr>
          <w:noProof/>
        </w:rPr>
        <w:fldChar w:fldCharType="end"/>
      </w:r>
      <w:bookmarkEnd w:id="16"/>
      <w:r>
        <w:t xml:space="preserve">: Time overlap candidate for </w:t>
      </w:r>
      <w:r w:rsidRPr="00731A7E">
        <w:rPr>
          <w:i/>
        </w:rPr>
        <w:t>R</w:t>
      </w:r>
      <w:r w:rsidRPr="00731A7E">
        <w:rPr>
          <w:vertAlign w:val="subscript"/>
        </w:rPr>
        <w:t>2</w:t>
      </w:r>
      <w:r>
        <w:t xml:space="preserve"> repetition</w:t>
      </w:r>
    </w:p>
    <w:p w14:paraId="354E3F4F" w14:textId="77777777" w:rsidR="00731A7E" w:rsidRDefault="00731A7E" w:rsidP="003736EC">
      <w:pPr>
        <w:rPr>
          <w:lang w:val="en-US"/>
        </w:rPr>
      </w:pPr>
    </w:p>
    <w:p w14:paraId="6BE0803C" w14:textId="053071F0" w:rsidR="00731A7E" w:rsidRPr="000B22C9" w:rsidRDefault="00731A7E" w:rsidP="003736EC">
      <w:pPr>
        <w:rPr>
          <w:b/>
          <w:lang w:val="en-US"/>
        </w:rPr>
      </w:pPr>
      <w:r w:rsidRPr="000B22C9">
        <w:rPr>
          <w:b/>
          <w:lang w:val="en-US"/>
        </w:rPr>
        <w:t xml:space="preserve">Proposal 4: </w:t>
      </w:r>
      <w:r w:rsidR="000B22C9" w:rsidRPr="000B22C9">
        <w:rPr>
          <w:b/>
          <w:lang w:val="en-US"/>
        </w:rPr>
        <w:t>Allow PDCCH candidates of the same repetition level to overlap in time.</w:t>
      </w:r>
    </w:p>
    <w:p w14:paraId="4669F6DC" w14:textId="77777777" w:rsidR="00731A7E" w:rsidRDefault="00731A7E" w:rsidP="003736EC">
      <w:pPr>
        <w:rPr>
          <w:lang w:val="en-US"/>
        </w:rPr>
      </w:pPr>
    </w:p>
    <w:p w14:paraId="0E4C9FEF" w14:textId="60A7C461" w:rsidR="00B03526" w:rsidRDefault="00B03526" w:rsidP="00B03526">
      <w:pPr>
        <w:pStyle w:val="Heading1"/>
        <w:numPr>
          <w:ilvl w:val="0"/>
          <w:numId w:val="9"/>
        </w:numPr>
        <w:spacing w:after="120"/>
        <w:ind w:left="357" w:hanging="357"/>
      </w:pPr>
      <w:r>
        <w:t>PUSCH</w:t>
      </w:r>
    </w:p>
    <w:p w14:paraId="216F2358" w14:textId="6EE227F5" w:rsidR="00B03526" w:rsidRDefault="00256FB3" w:rsidP="00B03526">
      <w:pPr>
        <w:rPr>
          <w:lang w:val="en-US"/>
        </w:rPr>
      </w:pPr>
      <w:r>
        <w:rPr>
          <w:lang w:val="en-US"/>
        </w:rPr>
        <w:t>In Rel-15, a UE can be configured to use two different 64QAM MCS tables where one way to indicate which table to use is with a new RNTI</w:t>
      </w:r>
      <w:r w:rsidR="00715EC6">
        <w:rPr>
          <w:lang w:val="en-US"/>
        </w:rPr>
        <w:t xml:space="preserve"> on the DCI scheduling the grant</w:t>
      </w:r>
      <w:r>
        <w:rPr>
          <w:lang w:val="en-US"/>
        </w:rPr>
        <w:t xml:space="preserve">.  </w:t>
      </w:r>
      <w:r w:rsidR="00715EC6">
        <w:rPr>
          <w:lang w:val="en-US"/>
        </w:rPr>
        <w:t>In addition to using different MCS tables, other parameters can also benefit from having two different set</w:t>
      </w:r>
      <w:r w:rsidR="00842629">
        <w:rPr>
          <w:lang w:val="en-US"/>
        </w:rPr>
        <w:t>s</w:t>
      </w:r>
      <w:r w:rsidR="00715EC6">
        <w:rPr>
          <w:lang w:val="en-US"/>
        </w:rPr>
        <w:t xml:space="preserve"> of values and the RNTI can be used as a switch between one set of values from another, i.e. one</w:t>
      </w:r>
      <w:r w:rsidR="00842629">
        <w:rPr>
          <w:lang w:val="en-US"/>
        </w:rPr>
        <w:t xml:space="preserve"> set</w:t>
      </w:r>
      <w:r w:rsidR="00715EC6">
        <w:rPr>
          <w:lang w:val="en-US"/>
        </w:rPr>
        <w:t xml:space="preserve"> is used for URLLC and another for eMBB.</w:t>
      </w:r>
    </w:p>
    <w:p w14:paraId="0721B068" w14:textId="09FE2D39" w:rsidR="00715EC6" w:rsidRDefault="00715EC6" w:rsidP="00B03526">
      <w:pPr>
        <w:rPr>
          <w:lang w:val="en-US"/>
        </w:rPr>
      </w:pPr>
      <w:r>
        <w:rPr>
          <w:lang w:val="en-US"/>
        </w:rPr>
        <w:t xml:space="preserve">A parameter that can </w:t>
      </w:r>
      <w:r w:rsidR="002477A4">
        <w:rPr>
          <w:lang w:val="en-US"/>
        </w:rPr>
        <w:t>have different values</w:t>
      </w:r>
      <w:r>
        <w:rPr>
          <w:lang w:val="en-US"/>
        </w:rPr>
        <w:t xml:space="preserve"> for URLLC an</w:t>
      </w:r>
      <w:r w:rsidR="002477A4">
        <w:rPr>
          <w:lang w:val="en-US"/>
        </w:rPr>
        <w:t>d</w:t>
      </w:r>
      <w:r>
        <w:rPr>
          <w:lang w:val="en-US"/>
        </w:rPr>
        <w:t xml:space="preserve"> eMBB is </w:t>
      </w:r>
      <w:r w:rsidR="00842629">
        <w:rPr>
          <w:lang w:val="en-US"/>
        </w:rPr>
        <w:t xml:space="preserve">a </w:t>
      </w:r>
      <w:r>
        <w:rPr>
          <w:lang w:val="en-US"/>
        </w:rPr>
        <w:t>power control</w:t>
      </w:r>
      <w:r w:rsidR="00842629">
        <w:rPr>
          <w:lang w:val="en-US"/>
        </w:rPr>
        <w:t xml:space="preserve"> parameter. </w:t>
      </w:r>
      <w:r>
        <w:rPr>
          <w:lang w:val="en-US"/>
        </w:rPr>
        <w:t xml:space="preserve"> </w:t>
      </w:r>
      <w:r w:rsidR="00842629">
        <w:rPr>
          <w:lang w:val="en-US"/>
        </w:rPr>
        <w:t xml:space="preserve">For </w:t>
      </w:r>
      <w:r>
        <w:rPr>
          <w:lang w:val="en-US"/>
        </w:rPr>
        <w:t>example</w:t>
      </w:r>
      <w:r w:rsidR="00842629">
        <w:rPr>
          <w:lang w:val="en-US"/>
        </w:rPr>
        <w:t xml:space="preserve"> there can be a</w:t>
      </w:r>
      <w:r>
        <w:rPr>
          <w:lang w:val="en-US"/>
        </w:rPr>
        <w:t xml:space="preserve"> power offset for URLLC transmission</w:t>
      </w:r>
      <w:r w:rsidR="00842629">
        <w:rPr>
          <w:lang w:val="en-US"/>
        </w:rPr>
        <w:t>s where</w:t>
      </w:r>
      <w:r>
        <w:rPr>
          <w:lang w:val="en-US"/>
        </w:rPr>
        <w:t xml:space="preserve"> the power is increased by this offset otherwise no power offset is applied</w:t>
      </w:r>
      <w:r w:rsidR="00842629">
        <w:rPr>
          <w:lang w:val="en-US"/>
        </w:rPr>
        <w:t xml:space="preserve"> for the eMBB transmission case</w:t>
      </w:r>
      <w:r>
        <w:rPr>
          <w:lang w:val="en-US"/>
        </w:rPr>
        <w:t xml:space="preserve">.  </w:t>
      </w:r>
      <w:r w:rsidR="002477A4">
        <w:rPr>
          <w:lang w:val="en-US"/>
        </w:rPr>
        <w:t>The additional power is used to improve the reliability of the URLLC PUSCH transmission.  This power offset can be RRC configured.</w:t>
      </w:r>
    </w:p>
    <w:p w14:paraId="52A69809" w14:textId="0FB09143" w:rsidR="002477A4" w:rsidRDefault="002477A4" w:rsidP="00B03526">
      <w:pPr>
        <w:rPr>
          <w:lang w:val="en-US"/>
        </w:rPr>
      </w:pPr>
      <w:r>
        <w:rPr>
          <w:lang w:val="en-US"/>
        </w:rPr>
        <w:t>Another parameter that can have different values is repetition.  For eMBB transmission</w:t>
      </w:r>
      <w:r w:rsidR="00842629">
        <w:rPr>
          <w:lang w:val="en-US"/>
        </w:rPr>
        <w:t>s</w:t>
      </w:r>
      <w:r>
        <w:rPr>
          <w:lang w:val="en-US"/>
        </w:rPr>
        <w:t>, no repetition is applied where</w:t>
      </w:r>
      <w:r w:rsidR="00842629">
        <w:rPr>
          <w:lang w:val="en-US"/>
        </w:rPr>
        <w:t>as</w:t>
      </w:r>
      <w:r>
        <w:rPr>
          <w:lang w:val="en-US"/>
        </w:rPr>
        <w:t xml:space="preserve"> for URLLC, a 2× or 4× repetitions can be applied.  This would increase the reliability of the PUSCH transmission.  The number of repetitions to </w:t>
      </w:r>
      <w:r w:rsidR="00A96A2B">
        <w:rPr>
          <w:lang w:val="en-US"/>
        </w:rPr>
        <w:t xml:space="preserve">be </w:t>
      </w:r>
      <w:r>
        <w:rPr>
          <w:lang w:val="en-US"/>
        </w:rPr>
        <w:t xml:space="preserve">applied can be RRC configured. </w:t>
      </w:r>
    </w:p>
    <w:p w14:paraId="2CA053E4" w14:textId="6823DC87" w:rsidR="00B03526" w:rsidRPr="002477A4" w:rsidRDefault="002477A4" w:rsidP="00B03526">
      <w:pPr>
        <w:rPr>
          <w:b/>
          <w:lang w:val="en-US"/>
        </w:rPr>
      </w:pPr>
      <w:r w:rsidRPr="002477A4">
        <w:rPr>
          <w:b/>
          <w:lang w:val="en-US"/>
        </w:rPr>
        <w:t xml:space="preserve">Proposal </w:t>
      </w:r>
      <w:r w:rsidR="00EA6EB8">
        <w:rPr>
          <w:b/>
          <w:lang w:val="en-US"/>
        </w:rPr>
        <w:t>5</w:t>
      </w:r>
      <w:r w:rsidRPr="002477A4">
        <w:rPr>
          <w:b/>
          <w:lang w:val="en-US"/>
        </w:rPr>
        <w:t xml:space="preserve">: In addition to using different </w:t>
      </w:r>
      <w:r w:rsidR="00842629">
        <w:rPr>
          <w:b/>
          <w:lang w:val="en-US"/>
        </w:rPr>
        <w:t xml:space="preserve">a </w:t>
      </w:r>
      <w:r w:rsidRPr="002477A4">
        <w:rPr>
          <w:b/>
          <w:lang w:val="en-US"/>
        </w:rPr>
        <w:t>64QAM MCS table, the use of different set</w:t>
      </w:r>
      <w:r w:rsidR="00842629">
        <w:rPr>
          <w:b/>
          <w:lang w:val="en-US"/>
        </w:rPr>
        <w:t>s</w:t>
      </w:r>
      <w:r w:rsidRPr="002477A4">
        <w:rPr>
          <w:b/>
          <w:lang w:val="en-US"/>
        </w:rPr>
        <w:t xml:space="preserve"> of parameters can be extended to include the use of power offset and repetition for PUSCH transmission. Re-use Rel-15 mechanism to signal which set of parameters to use, i.e. via RNTI or RRC configuration.</w:t>
      </w:r>
    </w:p>
    <w:p w14:paraId="409C12C1" w14:textId="77777777" w:rsidR="0001394E" w:rsidRDefault="0001394E" w:rsidP="00445793"/>
    <w:p w14:paraId="3B3F8678" w14:textId="003EE945" w:rsidR="005534CE" w:rsidRDefault="005534CE" w:rsidP="005534CE">
      <w:pPr>
        <w:pStyle w:val="Heading1"/>
        <w:numPr>
          <w:ilvl w:val="0"/>
          <w:numId w:val="9"/>
        </w:numPr>
        <w:spacing w:after="120"/>
        <w:ind w:left="357" w:hanging="357"/>
      </w:pPr>
      <w:r>
        <w:lastRenderedPageBreak/>
        <w:t>Processing Timeline</w:t>
      </w:r>
    </w:p>
    <w:p w14:paraId="488BCA31" w14:textId="77199A8D" w:rsidR="002477A4" w:rsidRDefault="005534CE" w:rsidP="005534CE">
      <w:pPr>
        <w:rPr>
          <w:rFonts w:cstheme="minorHAnsi"/>
        </w:rPr>
      </w:pPr>
      <w:r>
        <w:rPr>
          <w:lang w:val="en-US"/>
        </w:rPr>
        <w:t xml:space="preserve">In Rel-15, </w:t>
      </w:r>
      <w:r w:rsidR="004A20E1">
        <w:rPr>
          <w:lang w:val="en-US"/>
        </w:rPr>
        <w:t>the delay between the end of PDSCH and the start of PUCCH for the HARQ feedback is indicated in the DL Grant as</w:t>
      </w:r>
      <w:r w:rsidR="004A20E1" w:rsidRPr="004A20E1">
        <w:rPr>
          <w:i/>
          <w:lang w:val="en-US"/>
        </w:rPr>
        <w:t xml:space="preserve"> “</w:t>
      </w:r>
      <w:r w:rsidR="004A20E1" w:rsidRPr="0070348A">
        <w:rPr>
          <w:rFonts w:cstheme="minorHAnsi"/>
          <w:i/>
        </w:rPr>
        <w:t>PDSCH-to-HARQ_feedback timing indicator</w:t>
      </w:r>
      <w:r w:rsidR="004A20E1" w:rsidRPr="004A20E1">
        <w:rPr>
          <w:rFonts w:cstheme="minorHAnsi"/>
        </w:rPr>
        <w:t>.”</w:t>
      </w:r>
      <w:r w:rsidR="004A20E1">
        <w:rPr>
          <w:rFonts w:cstheme="minorHAnsi"/>
        </w:rPr>
        <w:t xml:space="preserve">  That is, when the PDSCH ends at slot n, the PUCCH is transmitted at slot </w:t>
      </w:r>
      <w:r w:rsidR="004A20E1" w:rsidRPr="004A20E1">
        <w:rPr>
          <w:rFonts w:cstheme="minorHAnsi"/>
          <w:i/>
        </w:rPr>
        <w:t>n</w:t>
      </w:r>
      <w:r w:rsidR="004A20E1">
        <w:rPr>
          <w:rFonts w:cstheme="minorHAnsi"/>
        </w:rPr>
        <w:t>+</w:t>
      </w:r>
      <w:r w:rsidR="004A20E1" w:rsidRPr="004A20E1">
        <w:rPr>
          <w:rFonts w:cstheme="minorHAnsi"/>
          <w:i/>
        </w:rPr>
        <w:t>k</w:t>
      </w:r>
      <w:r w:rsidR="004A20E1">
        <w:rPr>
          <w:rFonts w:cstheme="minorHAnsi"/>
        </w:rPr>
        <w:t xml:space="preserve"> where </w:t>
      </w:r>
      <w:r w:rsidR="004A20E1" w:rsidRPr="004A20E1">
        <w:rPr>
          <w:rFonts w:cstheme="minorHAnsi"/>
          <w:i/>
        </w:rPr>
        <w:t>k</w:t>
      </w:r>
      <w:r w:rsidR="004A20E1">
        <w:rPr>
          <w:rFonts w:cstheme="minorHAnsi"/>
        </w:rPr>
        <w:t xml:space="preserve"> is signalled and is in units of slots.  For URLLC PDSCH, with HARQ retransmission, it is important that the network gets the HARQ feedback from the UE as soon as possible.  Hence, instead of using the units of slots for the value </w:t>
      </w:r>
      <w:r w:rsidR="004A20E1" w:rsidRPr="004A20E1">
        <w:rPr>
          <w:rFonts w:cstheme="minorHAnsi"/>
          <w:i/>
        </w:rPr>
        <w:t>k</w:t>
      </w:r>
      <w:r w:rsidR="004A20E1">
        <w:rPr>
          <w:rFonts w:cstheme="minorHAnsi"/>
        </w:rPr>
        <w:t xml:space="preserve"> (</w:t>
      </w:r>
      <w:r w:rsidR="004A20E1" w:rsidRPr="0070348A">
        <w:rPr>
          <w:rFonts w:cstheme="minorHAnsi"/>
          <w:i/>
        </w:rPr>
        <w:t>PDSCH-to-HARQ_feedback timing indicator</w:t>
      </w:r>
      <w:r w:rsidR="004A20E1">
        <w:rPr>
          <w:rFonts w:cstheme="minorHAnsi"/>
        </w:rPr>
        <w:t xml:space="preserve">), it should be </w:t>
      </w:r>
      <w:r w:rsidR="00842629">
        <w:rPr>
          <w:rFonts w:cstheme="minorHAnsi"/>
        </w:rPr>
        <w:t xml:space="preserve">enumerated </w:t>
      </w:r>
      <w:r w:rsidR="004A20E1">
        <w:rPr>
          <w:rFonts w:cstheme="minorHAnsi"/>
        </w:rPr>
        <w:t xml:space="preserve">in </w:t>
      </w:r>
      <w:r w:rsidR="00842629">
        <w:rPr>
          <w:rFonts w:cstheme="minorHAnsi"/>
        </w:rPr>
        <w:t xml:space="preserve">terms of the </w:t>
      </w:r>
      <w:r w:rsidR="004A20E1">
        <w:rPr>
          <w:rFonts w:cstheme="minorHAnsi"/>
        </w:rPr>
        <w:t xml:space="preserve">number of symbols or mini-slots.  For example, in </w:t>
      </w:r>
      <w:r w:rsidR="004A20E1">
        <w:rPr>
          <w:rFonts w:cstheme="minorHAnsi"/>
        </w:rPr>
        <w:fldChar w:fldCharType="begin"/>
      </w:r>
      <w:r w:rsidR="004A20E1">
        <w:rPr>
          <w:rFonts w:cstheme="minorHAnsi"/>
        </w:rPr>
        <w:instrText xml:space="preserve"> REF _Ref520124888 \h </w:instrText>
      </w:r>
      <w:r w:rsidR="004A20E1">
        <w:rPr>
          <w:rFonts w:cstheme="minorHAnsi"/>
        </w:rPr>
      </w:r>
      <w:r w:rsidR="004A20E1">
        <w:rPr>
          <w:rFonts w:cstheme="minorHAnsi"/>
        </w:rPr>
        <w:fldChar w:fldCharType="separate"/>
      </w:r>
      <w:r w:rsidR="00EA6EB8">
        <w:t xml:space="preserve">Figure </w:t>
      </w:r>
      <w:r w:rsidR="00EA6EB8">
        <w:rPr>
          <w:noProof/>
        </w:rPr>
        <w:t>5</w:t>
      </w:r>
      <w:r w:rsidR="004A20E1">
        <w:rPr>
          <w:rFonts w:cstheme="minorHAnsi"/>
        </w:rPr>
        <w:fldChar w:fldCharType="end"/>
      </w:r>
      <w:r w:rsidR="005A60A0">
        <w:rPr>
          <w:rFonts w:cstheme="minorHAnsi"/>
        </w:rPr>
        <w:t xml:space="preserve">, the value of 2 is signalled in the </w:t>
      </w:r>
      <w:r w:rsidR="005A60A0" w:rsidRPr="0070348A">
        <w:rPr>
          <w:rFonts w:cstheme="minorHAnsi"/>
          <w:i/>
        </w:rPr>
        <w:t>PDSCH-to-HARQ_feedback timing indicator</w:t>
      </w:r>
      <w:r w:rsidR="005A60A0">
        <w:rPr>
          <w:rFonts w:cstheme="minorHAnsi"/>
        </w:rPr>
        <w:t xml:space="preserve"> field of the DCI.  The eMBB UE receiving the PDSCH in slot </w:t>
      </w:r>
      <w:r w:rsidR="005A60A0" w:rsidRPr="005A60A0">
        <w:rPr>
          <w:rFonts w:cstheme="minorHAnsi"/>
          <w:i/>
        </w:rPr>
        <w:t>n</w:t>
      </w:r>
      <w:r w:rsidR="005A60A0">
        <w:rPr>
          <w:rFonts w:cstheme="minorHAnsi"/>
        </w:rPr>
        <w:t xml:space="preserve"> will transmit its PUCCH in slot </w:t>
      </w:r>
      <w:r w:rsidR="005A60A0" w:rsidRPr="005A60A0">
        <w:rPr>
          <w:rFonts w:cstheme="minorHAnsi"/>
          <w:i/>
        </w:rPr>
        <w:t>n</w:t>
      </w:r>
      <w:r w:rsidR="005A60A0">
        <w:rPr>
          <w:rFonts w:cstheme="minorHAnsi"/>
        </w:rPr>
        <w:t xml:space="preserve">+2.  However, if the same value is signalled, the URLLC UE receiving the PDSCH at time </w:t>
      </w:r>
      <w:r w:rsidR="005A60A0" w:rsidRPr="005A60A0">
        <w:rPr>
          <w:rFonts w:cstheme="minorHAnsi"/>
          <w:i/>
        </w:rPr>
        <w:t>t</w:t>
      </w:r>
      <w:r w:rsidR="005A60A0" w:rsidRPr="005A60A0">
        <w:rPr>
          <w:rFonts w:cstheme="minorHAnsi"/>
          <w:vertAlign w:val="subscript"/>
        </w:rPr>
        <w:t>1</w:t>
      </w:r>
      <w:r w:rsidR="005A60A0">
        <w:rPr>
          <w:rFonts w:cstheme="minorHAnsi"/>
        </w:rPr>
        <w:t xml:space="preserve"> will transmit its PUCCH in time </w:t>
      </w:r>
      <w:r w:rsidR="005A60A0" w:rsidRPr="005A60A0">
        <w:rPr>
          <w:rFonts w:cstheme="minorHAnsi"/>
          <w:i/>
        </w:rPr>
        <w:t>t</w:t>
      </w:r>
      <w:r w:rsidR="005A60A0" w:rsidRPr="005A60A0">
        <w:rPr>
          <w:rFonts w:cstheme="minorHAnsi"/>
          <w:vertAlign w:val="subscript"/>
        </w:rPr>
        <w:t>2</w:t>
      </w:r>
      <w:r w:rsidR="005A60A0">
        <w:rPr>
          <w:rFonts w:cstheme="minorHAnsi"/>
        </w:rPr>
        <w:t xml:space="preserve"> which is 2 mini-slots later.  Whether to use mini-slot or slot units for this delay can be RRC configured or indicated by using different RNTI.</w:t>
      </w:r>
    </w:p>
    <w:p w14:paraId="7E8E2DF6" w14:textId="77777777" w:rsidR="005A60A0" w:rsidRPr="005A60A0" w:rsidRDefault="005A60A0" w:rsidP="005534CE">
      <w:pPr>
        <w:rPr>
          <w:rFonts w:cstheme="minorHAnsi"/>
        </w:rPr>
      </w:pPr>
    </w:p>
    <w:p w14:paraId="058C7667" w14:textId="51222087" w:rsidR="004A20E1" w:rsidRDefault="004A20E1" w:rsidP="004A20E1">
      <w:pPr>
        <w:jc w:val="center"/>
        <w:rPr>
          <w:lang w:val="en-US"/>
        </w:rPr>
      </w:pPr>
      <w:r>
        <w:rPr>
          <w:noProof/>
          <w:lang w:eastAsia="en-GB"/>
        </w:rPr>
        <w:drawing>
          <wp:inline distT="0" distB="0" distL="0" distR="0" wp14:anchorId="39A66531" wp14:editId="04DDEEE3">
            <wp:extent cx="4084955" cy="26092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4955" cy="2609215"/>
                    </a:xfrm>
                    <a:prstGeom prst="rect">
                      <a:avLst/>
                    </a:prstGeom>
                    <a:noFill/>
                  </pic:spPr>
                </pic:pic>
              </a:graphicData>
            </a:graphic>
          </wp:inline>
        </w:drawing>
      </w:r>
    </w:p>
    <w:p w14:paraId="382FF922" w14:textId="77267F0C" w:rsidR="004A20E1" w:rsidRDefault="004A20E1" w:rsidP="004A20E1">
      <w:pPr>
        <w:pStyle w:val="Caption"/>
        <w:jc w:val="center"/>
      </w:pPr>
      <w:bookmarkStart w:id="17" w:name="_Ref520124888"/>
      <w:r>
        <w:t xml:space="preserve">Figure </w:t>
      </w:r>
      <w:r w:rsidR="00807029">
        <w:rPr>
          <w:noProof/>
        </w:rPr>
        <w:fldChar w:fldCharType="begin"/>
      </w:r>
      <w:r w:rsidR="00807029">
        <w:rPr>
          <w:noProof/>
        </w:rPr>
        <w:instrText xml:space="preserve"> SEQ Figure \* ARABIC </w:instrText>
      </w:r>
      <w:r w:rsidR="00807029">
        <w:rPr>
          <w:noProof/>
        </w:rPr>
        <w:fldChar w:fldCharType="separate"/>
      </w:r>
      <w:r w:rsidR="00EA6EB8">
        <w:rPr>
          <w:noProof/>
        </w:rPr>
        <w:t>5</w:t>
      </w:r>
      <w:r w:rsidR="00807029">
        <w:rPr>
          <w:noProof/>
        </w:rPr>
        <w:fldChar w:fldCharType="end"/>
      </w:r>
      <w:bookmarkEnd w:id="17"/>
      <w:r>
        <w:t xml:space="preserve">: </w:t>
      </w:r>
      <w:r w:rsidRPr="0070348A">
        <w:rPr>
          <w:rFonts w:cstheme="minorHAnsi"/>
          <w:i/>
        </w:rPr>
        <w:t>PDSCH-to-HARQ_feedback timing indicator</w:t>
      </w:r>
      <w:r>
        <w:t xml:space="preserve"> in units of mini-slot (</w:t>
      </w:r>
      <w:r w:rsidRPr="004A20E1">
        <w:rPr>
          <w:i/>
        </w:rPr>
        <w:t>k</w:t>
      </w:r>
      <w:r w:rsidRPr="004A20E1">
        <w:rPr>
          <w:vertAlign w:val="subscript"/>
        </w:rPr>
        <w:t>1</w:t>
      </w:r>
      <w:r>
        <w:t>) and slot (</w:t>
      </w:r>
      <w:r w:rsidRPr="004A20E1">
        <w:rPr>
          <w:i/>
        </w:rPr>
        <w:t>k</w:t>
      </w:r>
      <w:r w:rsidRPr="004A20E1">
        <w:rPr>
          <w:vertAlign w:val="subscript"/>
        </w:rPr>
        <w:t>2</w:t>
      </w:r>
      <w:r>
        <w:t>)</w:t>
      </w:r>
    </w:p>
    <w:p w14:paraId="1AE4F6D5" w14:textId="77777777" w:rsidR="004A20E1" w:rsidRDefault="004A20E1" w:rsidP="004A20E1"/>
    <w:p w14:paraId="5CDE0C70" w14:textId="43482F2D" w:rsidR="004A20E1" w:rsidRPr="00D45F39" w:rsidRDefault="005A60A0" w:rsidP="004A20E1">
      <w:pPr>
        <w:rPr>
          <w:b/>
        </w:rPr>
      </w:pPr>
      <w:r w:rsidRPr="00D45F39">
        <w:rPr>
          <w:b/>
        </w:rPr>
        <w:t xml:space="preserve">Proposal </w:t>
      </w:r>
      <w:r w:rsidR="00EA6EB8">
        <w:rPr>
          <w:b/>
        </w:rPr>
        <w:t>6</w:t>
      </w:r>
      <w:r w:rsidR="005C0A81" w:rsidRPr="00D45F39">
        <w:rPr>
          <w:b/>
        </w:rPr>
        <w:t xml:space="preserve">: </w:t>
      </w:r>
      <w:r w:rsidR="00D45F39" w:rsidRPr="00D45F39">
        <w:rPr>
          <w:b/>
        </w:rPr>
        <w:t xml:space="preserve">The </w:t>
      </w:r>
      <w:r w:rsidR="00D45F39" w:rsidRPr="00D45F39">
        <w:rPr>
          <w:b/>
          <w:i/>
        </w:rPr>
        <w:t>PDSCH-to-HARQ_feedback timing indicator</w:t>
      </w:r>
      <w:r w:rsidR="00D45F39" w:rsidRPr="00D45F39">
        <w:rPr>
          <w:b/>
        </w:rPr>
        <w:t xml:space="preserve"> supports delay in units of mini-slot and in units of slot.  Which unit to use can be RRC configured or indicated using different RNTI for the DCI.</w:t>
      </w:r>
    </w:p>
    <w:p w14:paraId="4DC059E4" w14:textId="77777777" w:rsidR="00D45F39" w:rsidRDefault="00D45F39" w:rsidP="004A20E1"/>
    <w:p w14:paraId="696B73DA" w14:textId="4E2AE4CD" w:rsidR="00D45F39" w:rsidRDefault="00A16233" w:rsidP="004A20E1">
      <w:r>
        <w:t>In Rel-15, after receiving the PDCCH with an UL grant, the UE has up to N2 time period</w:t>
      </w:r>
      <w:r w:rsidR="00842629">
        <w:t>s</w:t>
      </w:r>
      <w:r>
        <w:t xml:space="preserve"> to process the PUSCH and transmit it.  Consider the scenario in </w:t>
      </w:r>
      <w:r>
        <w:fldChar w:fldCharType="begin"/>
      </w:r>
      <w:r>
        <w:instrText xml:space="preserve"> REF _Ref520126433 \h </w:instrText>
      </w:r>
      <w:r>
        <w:fldChar w:fldCharType="separate"/>
      </w:r>
      <w:r w:rsidR="00EA6EB8">
        <w:t xml:space="preserve">Figure </w:t>
      </w:r>
      <w:r w:rsidR="00EA6EB8">
        <w:rPr>
          <w:noProof/>
        </w:rPr>
        <w:t>6</w:t>
      </w:r>
      <w:r>
        <w:fldChar w:fldCharType="end"/>
      </w:r>
      <w:r>
        <w:t xml:space="preserve">, </w:t>
      </w:r>
      <w:r w:rsidR="00F2544C">
        <w:t xml:space="preserve">the UE receives DCI#1 at time </w:t>
      </w:r>
      <w:r w:rsidR="00F2544C" w:rsidRPr="00F2544C">
        <w:rPr>
          <w:i/>
        </w:rPr>
        <w:t>t</w:t>
      </w:r>
      <w:r w:rsidR="00F2544C" w:rsidRPr="00F2544C">
        <w:rPr>
          <w:vertAlign w:val="subscript"/>
        </w:rPr>
        <w:t>1</w:t>
      </w:r>
      <w:r w:rsidR="00F2544C">
        <w:t xml:space="preserve"> for a PUSCH transmission carrying an eMBB packet at time </w:t>
      </w:r>
      <w:r w:rsidR="00F2544C" w:rsidRPr="00F2544C">
        <w:rPr>
          <w:i/>
        </w:rPr>
        <w:t>t</w:t>
      </w:r>
      <w:r w:rsidR="00F2544C" w:rsidRPr="00F2544C">
        <w:rPr>
          <w:vertAlign w:val="subscript"/>
        </w:rPr>
        <w:t>8</w:t>
      </w:r>
      <w:r w:rsidR="00F2544C">
        <w:t xml:space="preserve"> and it starts to process that packet.  During the processing period N2, DCI#2 arrives for an urgent PUSCH carrying </w:t>
      </w:r>
      <w:r w:rsidR="00842629">
        <w:t xml:space="preserve">a </w:t>
      </w:r>
      <w:r w:rsidR="00F2544C">
        <w:t xml:space="preserve">URLLC packet at time </w:t>
      </w:r>
      <w:r w:rsidR="00F2544C" w:rsidRPr="00F2544C">
        <w:rPr>
          <w:i/>
        </w:rPr>
        <w:t>t</w:t>
      </w:r>
      <w:r w:rsidR="00F2544C" w:rsidRPr="00F2544C">
        <w:rPr>
          <w:vertAlign w:val="subscript"/>
        </w:rPr>
        <w:t>7</w:t>
      </w:r>
      <w:r w:rsidR="00F2544C">
        <w:t xml:space="preserve">.  Typically, the processing is pipe-lined and since the URLLC packet is of higher priority, the UE will have to process the URLLC packet first and by doing so it may not be able to finish processing the eMBB PUSCH in time for transmission at time </w:t>
      </w:r>
      <w:r w:rsidR="00F2544C" w:rsidRPr="00F2544C">
        <w:rPr>
          <w:i/>
        </w:rPr>
        <w:t>t</w:t>
      </w:r>
      <w:r w:rsidR="00F2544C" w:rsidRPr="00F2544C">
        <w:rPr>
          <w:vertAlign w:val="subscript"/>
        </w:rPr>
        <w:t>8</w:t>
      </w:r>
      <w:r w:rsidR="00F2544C">
        <w:t>.  It is therefore possible that even though the URLLC does not pre-empt the resources originally scheduled for eMBB, it may pre-empt the processing of an eMBB transmission leading to a failed eMBB transmission.  One mitigation method is to cancel the eMBB transmission when there is a pre-emption on the processing o</w:t>
      </w:r>
      <w:r w:rsidR="00130334">
        <w:t xml:space="preserve">f the PUSCH transmissions, for example, the later grant has higher priority </w:t>
      </w:r>
      <w:r w:rsidR="00130334">
        <w:lastRenderedPageBreak/>
        <w:t>to be processed over the earlier grant.</w:t>
      </w:r>
      <w:r w:rsidR="00F2544C">
        <w:t xml:space="preserve">  Alternatively the eMBB transmission can be automatically postponed to a later slot.</w:t>
      </w:r>
    </w:p>
    <w:p w14:paraId="63F6A08C" w14:textId="77777777" w:rsidR="00A16233" w:rsidRDefault="00A16233" w:rsidP="004A20E1"/>
    <w:p w14:paraId="46365B4E" w14:textId="6981EAB3" w:rsidR="00A16233" w:rsidRDefault="00A16233" w:rsidP="00A16233">
      <w:pPr>
        <w:jc w:val="center"/>
      </w:pPr>
      <w:r>
        <w:rPr>
          <w:noProof/>
          <w:lang w:eastAsia="en-GB"/>
        </w:rPr>
        <w:drawing>
          <wp:inline distT="0" distB="0" distL="0" distR="0" wp14:anchorId="40784C73" wp14:editId="4C1F580E">
            <wp:extent cx="3188335" cy="212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8335" cy="2127885"/>
                    </a:xfrm>
                    <a:prstGeom prst="rect">
                      <a:avLst/>
                    </a:prstGeom>
                    <a:noFill/>
                  </pic:spPr>
                </pic:pic>
              </a:graphicData>
            </a:graphic>
          </wp:inline>
        </w:drawing>
      </w:r>
    </w:p>
    <w:p w14:paraId="3815B829" w14:textId="2B11AE47" w:rsidR="00A16233" w:rsidRPr="004A20E1" w:rsidRDefault="00A16233" w:rsidP="00A16233">
      <w:pPr>
        <w:pStyle w:val="Caption"/>
        <w:jc w:val="center"/>
      </w:pPr>
      <w:bookmarkStart w:id="18" w:name="_Ref520126433"/>
      <w:r>
        <w:t xml:space="preserve">Figure </w:t>
      </w:r>
      <w:r w:rsidR="00807029">
        <w:rPr>
          <w:noProof/>
        </w:rPr>
        <w:fldChar w:fldCharType="begin"/>
      </w:r>
      <w:r w:rsidR="00807029">
        <w:rPr>
          <w:noProof/>
        </w:rPr>
        <w:instrText xml:space="preserve"> SEQ Figure \* ARABIC </w:instrText>
      </w:r>
      <w:r w:rsidR="00807029">
        <w:rPr>
          <w:noProof/>
        </w:rPr>
        <w:fldChar w:fldCharType="separate"/>
      </w:r>
      <w:r w:rsidR="00EA6EB8">
        <w:rPr>
          <w:noProof/>
        </w:rPr>
        <w:t>6</w:t>
      </w:r>
      <w:r w:rsidR="00807029">
        <w:rPr>
          <w:noProof/>
        </w:rPr>
        <w:fldChar w:fldCharType="end"/>
      </w:r>
      <w:bookmarkEnd w:id="18"/>
      <w:r>
        <w:t>: Processing of PUSCH gets pre-empted by another PUSCH processing</w:t>
      </w:r>
    </w:p>
    <w:p w14:paraId="2546BF60" w14:textId="0BBE78BC" w:rsidR="004A20E1" w:rsidRPr="00EA6EB8" w:rsidRDefault="00F2544C" w:rsidP="005534CE">
      <w:pPr>
        <w:rPr>
          <w:b/>
          <w:lang w:val="en-US"/>
        </w:rPr>
      </w:pPr>
      <w:r w:rsidRPr="00EA6EB8">
        <w:rPr>
          <w:b/>
          <w:lang w:val="en-US"/>
        </w:rPr>
        <w:t>Observation 5: The processing of an URLLC PUSCH transmission can pre-empt the processing of an eMBB PUSCH transmission within the same UE, even if their PUSCH resources do not collide.  This can lead to a failed eMBB transmission.</w:t>
      </w:r>
    </w:p>
    <w:p w14:paraId="798CBAA8" w14:textId="64C1AE66" w:rsidR="00F2544C" w:rsidRPr="00130334" w:rsidRDefault="00F2544C" w:rsidP="005534CE">
      <w:pPr>
        <w:rPr>
          <w:b/>
          <w:lang w:val="en-US"/>
        </w:rPr>
      </w:pPr>
      <w:r w:rsidRPr="00130334">
        <w:rPr>
          <w:b/>
          <w:lang w:val="en-US"/>
        </w:rPr>
        <w:t xml:space="preserve">Proposal </w:t>
      </w:r>
      <w:r w:rsidR="00263978">
        <w:rPr>
          <w:b/>
          <w:lang w:val="en-US"/>
        </w:rPr>
        <w:t>7</w:t>
      </w:r>
      <w:r w:rsidRPr="00130334">
        <w:rPr>
          <w:b/>
          <w:lang w:val="en-US"/>
        </w:rPr>
        <w:t xml:space="preserve">: When </w:t>
      </w:r>
      <w:r w:rsidR="00130334" w:rsidRPr="00130334">
        <w:rPr>
          <w:b/>
          <w:lang w:val="en-US"/>
        </w:rPr>
        <w:t xml:space="preserve">the processing of two PUSCH transmissions collide, the PUSCH </w:t>
      </w:r>
      <w:r w:rsidR="0089440A">
        <w:rPr>
          <w:b/>
          <w:lang w:val="en-US"/>
        </w:rPr>
        <w:t>that is to be transmitted earlier</w:t>
      </w:r>
      <w:r w:rsidR="00130334" w:rsidRPr="00130334">
        <w:rPr>
          <w:b/>
          <w:lang w:val="en-US"/>
        </w:rPr>
        <w:t xml:space="preserve"> has priority in processing over the earlier grant.  The PUSCH from the earlier grant can be postponed to a later slot.</w:t>
      </w:r>
    </w:p>
    <w:p w14:paraId="252A6AE3" w14:textId="77777777" w:rsidR="00F2544C" w:rsidRDefault="00F2544C" w:rsidP="005534CE">
      <w:pPr>
        <w:rPr>
          <w:lang w:val="en-US"/>
        </w:rPr>
      </w:pPr>
    </w:p>
    <w:p w14:paraId="35B4F6E1" w14:textId="4E632268" w:rsidR="0099323D" w:rsidRDefault="0099323D" w:rsidP="0099323D">
      <w:pPr>
        <w:pStyle w:val="Heading1"/>
        <w:numPr>
          <w:ilvl w:val="0"/>
          <w:numId w:val="9"/>
        </w:numPr>
        <w:spacing w:after="120"/>
        <w:ind w:left="357" w:hanging="357"/>
      </w:pPr>
      <w:r>
        <w:t>HARQ feedback enhancement</w:t>
      </w:r>
    </w:p>
    <w:p w14:paraId="37FE3BA7" w14:textId="594B8282" w:rsidR="00CA12E8" w:rsidRDefault="00807170" w:rsidP="005534CE">
      <w:pPr>
        <w:rPr>
          <w:lang w:val="en-US"/>
        </w:rPr>
      </w:pPr>
      <w:r>
        <w:rPr>
          <w:lang w:val="en-US"/>
        </w:rPr>
        <w:t xml:space="preserve">For downlink transmission, UE feedbacks HARQ-ACK to gNB. </w:t>
      </w:r>
      <w:r w:rsidR="00DF703E">
        <w:rPr>
          <w:lang w:val="en-US"/>
        </w:rPr>
        <w:t xml:space="preserve">When the UE does not correctly receive the downlink transmission, the UE </w:t>
      </w:r>
      <w:r w:rsidR="0089440A">
        <w:rPr>
          <w:lang w:val="en-US"/>
        </w:rPr>
        <w:t>f</w:t>
      </w:r>
      <w:r w:rsidR="00EA6EB8">
        <w:rPr>
          <w:lang w:val="en-US"/>
        </w:rPr>
        <w:t>eedback</w:t>
      </w:r>
      <w:r w:rsidR="0089440A">
        <w:rPr>
          <w:lang w:val="en-US"/>
        </w:rPr>
        <w:t xml:space="preserve">s </w:t>
      </w:r>
      <w:r w:rsidR="00DF703E">
        <w:rPr>
          <w:lang w:val="en-US"/>
        </w:rPr>
        <w:t xml:space="preserve">NACK for the downlink transmission. But if </w:t>
      </w:r>
      <w:r w:rsidR="00381B78">
        <w:rPr>
          <w:lang w:val="en-US"/>
        </w:rPr>
        <w:t>gNB incorrectly received the NACK</w:t>
      </w:r>
      <w:r w:rsidR="002353C5">
        <w:rPr>
          <w:lang w:val="en-US"/>
        </w:rPr>
        <w:t xml:space="preserve"> as ACK, the UE will </w:t>
      </w:r>
      <w:r w:rsidR="00C12047">
        <w:rPr>
          <w:lang w:val="en-US"/>
        </w:rPr>
        <w:t xml:space="preserve">have </w:t>
      </w:r>
      <w:r w:rsidR="002353C5">
        <w:rPr>
          <w:lang w:val="en-US"/>
        </w:rPr>
        <w:t>lost an opportunity to receive retransmission for the downlink data. This w</w:t>
      </w:r>
      <w:r w:rsidR="00CA12E8">
        <w:rPr>
          <w:lang w:val="en-US"/>
        </w:rPr>
        <w:t xml:space="preserve">ill affect </w:t>
      </w:r>
      <w:r w:rsidR="00C12047">
        <w:rPr>
          <w:lang w:val="en-US"/>
        </w:rPr>
        <w:t xml:space="preserve">the </w:t>
      </w:r>
      <w:r w:rsidR="00CA12E8">
        <w:rPr>
          <w:lang w:val="en-US"/>
        </w:rPr>
        <w:t xml:space="preserve">latency. </w:t>
      </w:r>
    </w:p>
    <w:p w14:paraId="26F7ABCD" w14:textId="7072A609" w:rsidR="005E0985" w:rsidRDefault="00CA12E8" w:rsidP="005534CE">
      <w:pPr>
        <w:rPr>
          <w:lang w:val="en-US"/>
        </w:rPr>
      </w:pPr>
      <w:r>
        <w:rPr>
          <w:lang w:val="en-US"/>
        </w:rPr>
        <w:t xml:space="preserve">In NR, several types of PUCCH format </w:t>
      </w:r>
      <w:r w:rsidR="00C12047">
        <w:rPr>
          <w:lang w:val="en-US"/>
        </w:rPr>
        <w:t xml:space="preserve">have </w:t>
      </w:r>
      <w:r>
        <w:rPr>
          <w:lang w:val="en-US"/>
        </w:rPr>
        <w:t>been specified</w:t>
      </w:r>
      <w:r w:rsidR="00E37E12">
        <w:rPr>
          <w:lang w:val="en-US"/>
        </w:rPr>
        <w:t xml:space="preserve"> to transmit UCI including the HARQ-ACK</w:t>
      </w:r>
      <w:r>
        <w:rPr>
          <w:lang w:val="en-US"/>
        </w:rPr>
        <w:t>. In particular, considering a low latency requirement, short PUCCH format</w:t>
      </w:r>
      <w:r w:rsidR="00FC6FD2">
        <w:rPr>
          <w:lang w:val="en-US"/>
        </w:rPr>
        <w:t xml:space="preserve"> with one or two symbols</w:t>
      </w:r>
      <w:r>
        <w:rPr>
          <w:lang w:val="en-US"/>
        </w:rPr>
        <w:t xml:space="preserve"> should be considered </w:t>
      </w:r>
      <w:r w:rsidR="00FC6FD2">
        <w:rPr>
          <w:lang w:val="en-US"/>
        </w:rPr>
        <w:t>for the HARQ feedback with high reliability.</w:t>
      </w:r>
      <w:r w:rsidR="00E37E12">
        <w:rPr>
          <w:lang w:val="en-US"/>
        </w:rPr>
        <w:t xml:space="preserve"> In Rel-15, reliable two-symbol PUCCH has been specified by </w:t>
      </w:r>
      <w:r w:rsidR="00C12047">
        <w:rPr>
          <w:lang w:val="en-US"/>
        </w:rPr>
        <w:t xml:space="preserve">repetition </w:t>
      </w:r>
      <w:r w:rsidR="00E37E12">
        <w:rPr>
          <w:lang w:val="en-US"/>
        </w:rPr>
        <w:t>and frequency-</w:t>
      </w:r>
      <w:r w:rsidR="00C12047">
        <w:rPr>
          <w:lang w:val="en-US"/>
        </w:rPr>
        <w:t xml:space="preserve">hopping of a </w:t>
      </w:r>
      <w:r w:rsidR="00E37E12">
        <w:rPr>
          <w:lang w:val="en-US"/>
        </w:rPr>
        <w:t>one-symbol PUCCH. However, in order to realize URLLC transmission with very high reliability of 1-10</w:t>
      </w:r>
      <w:r w:rsidR="00E37E12" w:rsidRPr="00CA12E8">
        <w:rPr>
          <w:vertAlign w:val="superscript"/>
          <w:lang w:val="en-US"/>
        </w:rPr>
        <w:t>-6</w:t>
      </w:r>
      <w:r w:rsidR="00E37E12">
        <w:rPr>
          <w:lang w:val="en-US"/>
        </w:rPr>
        <w:t>, further high</w:t>
      </w:r>
      <w:r w:rsidR="00C12047">
        <w:rPr>
          <w:lang w:val="en-US"/>
        </w:rPr>
        <w:t>er</w:t>
      </w:r>
      <w:r w:rsidR="00E37E12">
        <w:rPr>
          <w:lang w:val="en-US"/>
        </w:rPr>
        <w:t xml:space="preserve"> reliability for </w:t>
      </w:r>
      <w:r w:rsidR="00C12047">
        <w:rPr>
          <w:lang w:val="en-US"/>
        </w:rPr>
        <w:t xml:space="preserve">the </w:t>
      </w:r>
      <w:r w:rsidR="00E37E12">
        <w:rPr>
          <w:lang w:val="en-US"/>
        </w:rPr>
        <w:t>short PUCCH format should be considered for the HARQ feedback.</w:t>
      </w:r>
    </w:p>
    <w:p w14:paraId="691E302C" w14:textId="1D3FC7A3" w:rsidR="00E37E12" w:rsidRDefault="00E37E12" w:rsidP="005534CE">
      <w:pPr>
        <w:rPr>
          <w:lang w:val="en-US"/>
        </w:rPr>
      </w:pPr>
      <w:r>
        <w:rPr>
          <w:lang w:val="en-US"/>
        </w:rPr>
        <w:t xml:space="preserve">For </w:t>
      </w:r>
      <w:r w:rsidR="00906CE9">
        <w:rPr>
          <w:lang w:val="en-US"/>
        </w:rPr>
        <w:t>the low latency requirement</w:t>
      </w:r>
      <w:r>
        <w:rPr>
          <w:lang w:val="en-US"/>
        </w:rPr>
        <w:t xml:space="preserve">, </w:t>
      </w:r>
      <w:r w:rsidR="00C12047">
        <w:rPr>
          <w:lang w:val="en-US"/>
        </w:rPr>
        <w:t xml:space="preserve">the </w:t>
      </w:r>
      <w:r w:rsidR="00D21AAD">
        <w:rPr>
          <w:lang w:val="en-US"/>
        </w:rPr>
        <w:t xml:space="preserve">existing short PUCCH format </w:t>
      </w:r>
      <w:r w:rsidR="00C01D17">
        <w:rPr>
          <w:lang w:val="en-US"/>
        </w:rPr>
        <w:t>should</w:t>
      </w:r>
      <w:r w:rsidR="00D21AAD">
        <w:rPr>
          <w:lang w:val="en-US"/>
        </w:rPr>
        <w:t xml:space="preserve"> be a </w:t>
      </w:r>
      <w:r w:rsidR="00C01D17">
        <w:rPr>
          <w:lang w:val="en-US"/>
        </w:rPr>
        <w:t xml:space="preserve">baseline for the URLLC transmission. </w:t>
      </w:r>
      <w:r w:rsidR="00906CE9">
        <w:rPr>
          <w:lang w:val="en-US"/>
        </w:rPr>
        <w:t>C</w:t>
      </w:r>
      <w:r w:rsidR="00C01D17">
        <w:rPr>
          <w:lang w:val="en-US"/>
        </w:rPr>
        <w:t>onsidering specification efforts,</w:t>
      </w:r>
      <w:r w:rsidR="00D21AAD">
        <w:rPr>
          <w:lang w:val="en-US"/>
        </w:rPr>
        <w:t xml:space="preserve"> </w:t>
      </w:r>
      <w:r w:rsidR="00C01D17">
        <w:rPr>
          <w:lang w:val="en-US"/>
        </w:rPr>
        <w:t xml:space="preserve">enhancements of </w:t>
      </w:r>
      <w:r w:rsidR="00D21AAD">
        <w:rPr>
          <w:lang w:val="en-US"/>
        </w:rPr>
        <w:t>the repetition and frequency hopping can be considered as techniques for the reliability improvement.</w:t>
      </w:r>
      <w:r w:rsidR="00D30A4B">
        <w:rPr>
          <w:lang w:val="en-US"/>
        </w:rPr>
        <w:t xml:space="preserve"> Especially, for the HARQ feedback, its feedback possibility should be increased in order to achieve the repetition transmission</w:t>
      </w:r>
      <w:r w:rsidR="003D142A">
        <w:rPr>
          <w:lang w:val="en-US"/>
        </w:rPr>
        <w:t xml:space="preserve"> under the constraint of the low latency</w:t>
      </w:r>
      <w:r w:rsidR="00D30A4B">
        <w:rPr>
          <w:lang w:val="en-US"/>
        </w:rPr>
        <w:t>.</w:t>
      </w:r>
      <w:r w:rsidR="003D142A">
        <w:rPr>
          <w:lang w:val="en-US"/>
        </w:rPr>
        <w:t xml:space="preserve"> For example as shown in Figure 9, HARQ-ACK for PDSCH can be repeated across two PUCCHs on different mini-slots, each PUCCH can convey two HARQ-ACKs including the repeated HARQ-ACK for the previous mini-slot.</w:t>
      </w:r>
    </w:p>
    <w:p w14:paraId="2E218DFE" w14:textId="77777777" w:rsidR="003D142A" w:rsidRDefault="003D142A" w:rsidP="003D142A">
      <w:pPr>
        <w:jc w:val="center"/>
        <w:rPr>
          <w:lang w:val="en-US"/>
        </w:rPr>
      </w:pPr>
      <w:r>
        <w:rPr>
          <w:noProof/>
          <w:lang w:eastAsia="en-GB"/>
        </w:rPr>
        <w:lastRenderedPageBreak/>
        <w:drawing>
          <wp:inline distT="0" distB="0" distL="0" distR="0" wp14:anchorId="3AF68A22" wp14:editId="1F1DFD31">
            <wp:extent cx="4007458" cy="177213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4895" cy="1775426"/>
                    </a:xfrm>
                    <a:prstGeom prst="rect">
                      <a:avLst/>
                    </a:prstGeom>
                    <a:noFill/>
                  </pic:spPr>
                </pic:pic>
              </a:graphicData>
            </a:graphic>
          </wp:inline>
        </w:drawing>
      </w:r>
    </w:p>
    <w:p w14:paraId="58511DF1" w14:textId="77777777" w:rsidR="003D142A" w:rsidRPr="004A20E1" w:rsidRDefault="003D142A" w:rsidP="003D142A">
      <w:pPr>
        <w:pStyle w:val="Caption"/>
        <w:jc w:val="center"/>
      </w:pPr>
      <w:r>
        <w:t xml:space="preserve">Figure </w:t>
      </w:r>
      <w:r>
        <w:rPr>
          <w:noProof/>
        </w:rPr>
        <w:t>9</w:t>
      </w:r>
      <w:r>
        <w:t>: HARQ feedback repetition</w:t>
      </w:r>
    </w:p>
    <w:p w14:paraId="0F74597B" w14:textId="301634FA" w:rsidR="003405C1" w:rsidRDefault="003D142A" w:rsidP="005534CE">
      <w:bookmarkStart w:id="19" w:name="_GoBack"/>
      <w:r>
        <w:rPr>
          <w:b/>
          <w:lang w:val="en-US"/>
        </w:rPr>
        <w:t xml:space="preserve">Proposal </w:t>
      </w:r>
      <w:r w:rsidR="00263978">
        <w:rPr>
          <w:b/>
          <w:lang w:val="en-US"/>
        </w:rPr>
        <w:t>8</w:t>
      </w:r>
      <w:r>
        <w:rPr>
          <w:b/>
          <w:lang w:val="en-US"/>
        </w:rPr>
        <w:t xml:space="preserve">: </w:t>
      </w:r>
      <w:r w:rsidR="00645A5B">
        <w:rPr>
          <w:b/>
          <w:lang w:val="en-US"/>
        </w:rPr>
        <w:t>HARQ feedback is repeated across mini-slots under constraint of the low lat</w:t>
      </w:r>
      <w:r w:rsidR="00EA6EB8">
        <w:rPr>
          <w:b/>
          <w:lang w:val="en-US"/>
        </w:rPr>
        <w:t>e</w:t>
      </w:r>
      <w:r w:rsidR="00645A5B">
        <w:rPr>
          <w:b/>
          <w:lang w:val="en-US"/>
        </w:rPr>
        <w:t>ncy for the high reliability.</w:t>
      </w:r>
    </w:p>
    <w:bookmarkEnd w:id="19"/>
    <w:p w14:paraId="7EFFA577" w14:textId="77777777" w:rsidR="002A5FEC" w:rsidRPr="009C5161" w:rsidRDefault="002A5FEC" w:rsidP="003736EC">
      <w:pPr>
        <w:rPr>
          <w:lang w:val="en-US"/>
        </w:rPr>
      </w:pPr>
    </w:p>
    <w:p w14:paraId="7659EBED" w14:textId="77777777" w:rsidR="00226014" w:rsidRDefault="00226014" w:rsidP="00226014">
      <w:pPr>
        <w:pStyle w:val="Heading1"/>
        <w:numPr>
          <w:ilvl w:val="0"/>
          <w:numId w:val="9"/>
        </w:numPr>
      </w:pPr>
      <w:r>
        <w:t xml:space="preserve">  Conclusion</w:t>
      </w:r>
    </w:p>
    <w:p w14:paraId="01098528" w14:textId="1E2F40C8" w:rsidR="00D05028" w:rsidRPr="002A5FEC" w:rsidRDefault="00226014" w:rsidP="00F272E6">
      <w:pPr>
        <w:jc w:val="both"/>
        <w:rPr>
          <w:b/>
          <w:lang w:val="en-US"/>
        </w:rPr>
      </w:pPr>
      <w:r w:rsidRPr="004E6386">
        <w:rPr>
          <w:lang w:val="en-US"/>
        </w:rPr>
        <w:t xml:space="preserve">In this contribution we </w:t>
      </w:r>
      <w:r w:rsidR="00C81CD4">
        <w:rPr>
          <w:lang w:val="en-US"/>
        </w:rPr>
        <w:t xml:space="preserve">discuss </w:t>
      </w:r>
      <w:r w:rsidR="00EA6EB8">
        <w:rPr>
          <w:lang w:val="en-US"/>
        </w:rPr>
        <w:t>some L1 enhancements for Rel-16 URLLC.  We observe the following:</w:t>
      </w:r>
    </w:p>
    <w:p w14:paraId="2FD8BC9E" w14:textId="77777777" w:rsidR="00EA6EB8" w:rsidRPr="00F26629" w:rsidRDefault="00EA6EB8" w:rsidP="00EA6EB8">
      <w:pPr>
        <w:rPr>
          <w:b/>
          <w:lang w:val="en-US"/>
        </w:rPr>
      </w:pPr>
      <w:r w:rsidRPr="00F26629">
        <w:rPr>
          <w:b/>
          <w:lang w:val="en-US"/>
        </w:rPr>
        <w:t>Observation 1: Rel-15 PDCCH with AL=16 is not sufficient to meet the reliability requirement especially for UEs with 2 Rx antenna at 700 MHz.</w:t>
      </w:r>
    </w:p>
    <w:p w14:paraId="382C4190" w14:textId="77777777" w:rsidR="00EA6EB8" w:rsidRPr="008A3B41" w:rsidRDefault="00EA6EB8" w:rsidP="00EA6EB8">
      <w:pPr>
        <w:rPr>
          <w:b/>
          <w:lang w:val="en-US"/>
        </w:rPr>
      </w:pPr>
      <w:r w:rsidRPr="008A3B41">
        <w:rPr>
          <w:b/>
          <w:lang w:val="en-US"/>
        </w:rPr>
        <w:t xml:space="preserve">Observation </w:t>
      </w:r>
      <w:r>
        <w:rPr>
          <w:b/>
          <w:lang w:val="en-US"/>
        </w:rPr>
        <w:t>2</w:t>
      </w:r>
      <w:r w:rsidRPr="008A3B41">
        <w:rPr>
          <w:b/>
          <w:lang w:val="en-US"/>
        </w:rPr>
        <w:t>: Frequency domain PDCCH repetition and increasing AL lead to blocking of PDCCH resources and are not desirable.</w:t>
      </w:r>
    </w:p>
    <w:p w14:paraId="55BF0A34" w14:textId="77777777" w:rsidR="00EA6EB8" w:rsidRDefault="00EA6EB8" w:rsidP="00EA6EB8">
      <w:pPr>
        <w:rPr>
          <w:b/>
          <w:lang w:val="en-US"/>
        </w:rPr>
      </w:pPr>
      <w:r w:rsidRPr="00FB5D95">
        <w:rPr>
          <w:b/>
          <w:lang w:val="en-US"/>
        </w:rPr>
        <w:t xml:space="preserve">Observation </w:t>
      </w:r>
      <w:r>
        <w:rPr>
          <w:b/>
          <w:lang w:val="en-US"/>
        </w:rPr>
        <w:t>3</w:t>
      </w:r>
      <w:r w:rsidRPr="00FB5D95">
        <w:rPr>
          <w:b/>
          <w:lang w:val="en-US"/>
        </w:rPr>
        <w:t xml:space="preserve">: PDCCH repetitions across different CORESETs can lead to </w:t>
      </w:r>
      <w:r>
        <w:rPr>
          <w:b/>
          <w:lang w:val="en-US"/>
        </w:rPr>
        <w:t xml:space="preserve">a </w:t>
      </w:r>
      <w:r w:rsidRPr="00FB5D95">
        <w:rPr>
          <w:b/>
          <w:lang w:val="en-US"/>
        </w:rPr>
        <w:t>significant number of blind decode and specification impacts.</w:t>
      </w:r>
    </w:p>
    <w:p w14:paraId="52B92734" w14:textId="77777777" w:rsidR="00EA6EB8" w:rsidRDefault="00EA6EB8" w:rsidP="00EA6EB8">
      <w:pPr>
        <w:rPr>
          <w:lang w:val="en-US"/>
        </w:rPr>
      </w:pPr>
      <w:r w:rsidRPr="00731A7E">
        <w:rPr>
          <w:b/>
          <w:lang w:val="en-US"/>
        </w:rPr>
        <w:t>Observation 4: The search space in eMTC &amp; NB-IoT without time overlap PDCCH candidates of the same repetition level may not be suitable for low latency operations in URLLC</w:t>
      </w:r>
      <w:r>
        <w:rPr>
          <w:b/>
          <w:lang w:val="en-US"/>
        </w:rPr>
        <w:t>.</w:t>
      </w:r>
    </w:p>
    <w:p w14:paraId="41C6181D" w14:textId="77777777" w:rsidR="00EA6EB8" w:rsidRPr="00EA6EB8" w:rsidRDefault="00EA6EB8" w:rsidP="00EA6EB8">
      <w:pPr>
        <w:rPr>
          <w:b/>
          <w:lang w:val="en-US"/>
        </w:rPr>
      </w:pPr>
      <w:r w:rsidRPr="00EA6EB8">
        <w:rPr>
          <w:b/>
          <w:lang w:val="en-US"/>
        </w:rPr>
        <w:t>Observation 5: The processing of an URLLC PUSCH transmission can pre-empt the processing of an eMBB PUSCH transmission within the same UE, even if their PUSCH resources do not collide.  This can lead to a failed eMBB transmission.</w:t>
      </w:r>
    </w:p>
    <w:p w14:paraId="49B57E40" w14:textId="77777777" w:rsidR="00EA6EB8" w:rsidRDefault="00EA6EB8" w:rsidP="00EA6EB8">
      <w:pPr>
        <w:rPr>
          <w:b/>
          <w:lang w:val="en-US"/>
        </w:rPr>
      </w:pPr>
    </w:p>
    <w:p w14:paraId="47E22F3F" w14:textId="426FF8BF" w:rsidR="00EA6EB8" w:rsidRDefault="00EA6EB8" w:rsidP="00EA6EB8">
      <w:pPr>
        <w:rPr>
          <w:lang w:val="en-US"/>
        </w:rPr>
      </w:pPr>
      <w:r>
        <w:rPr>
          <w:lang w:val="en-US"/>
        </w:rPr>
        <w:t>We propose the following:</w:t>
      </w:r>
    </w:p>
    <w:p w14:paraId="5CA69798" w14:textId="77777777" w:rsidR="00EA6EB8" w:rsidRPr="008A3B41" w:rsidRDefault="00EA6EB8" w:rsidP="00EA6EB8">
      <w:pPr>
        <w:rPr>
          <w:b/>
          <w:lang w:val="en-US"/>
        </w:rPr>
      </w:pPr>
      <w:r w:rsidRPr="008A3B41">
        <w:rPr>
          <w:b/>
          <w:lang w:val="en-US"/>
        </w:rPr>
        <w:t>Proposal 1: Frequency domain repetition of PDCCH is not considered.</w:t>
      </w:r>
    </w:p>
    <w:p w14:paraId="4A08031E" w14:textId="77777777" w:rsidR="00EA6EB8" w:rsidRPr="006004A9" w:rsidRDefault="00EA6EB8" w:rsidP="00EA6EB8">
      <w:pPr>
        <w:rPr>
          <w:b/>
          <w:lang w:val="en-US"/>
        </w:rPr>
      </w:pPr>
      <w:r w:rsidRPr="006004A9">
        <w:rPr>
          <w:b/>
          <w:lang w:val="en-US"/>
        </w:rPr>
        <w:t xml:space="preserve">Proposal 2: Time domain repetition of PDCCH is supported by extending in the time domain, the search space and the CORESET </w:t>
      </w:r>
      <w:r>
        <w:rPr>
          <w:b/>
          <w:lang w:val="en-US"/>
        </w:rPr>
        <w:t>associated with</w:t>
      </w:r>
      <w:r w:rsidRPr="006004A9">
        <w:rPr>
          <w:b/>
          <w:lang w:val="en-US"/>
        </w:rPr>
        <w:t xml:space="preserve"> this search space by a factor equivalent to the maximum PDCCH repetition.</w:t>
      </w:r>
    </w:p>
    <w:p w14:paraId="306C7728" w14:textId="77777777" w:rsidR="00EA6EB8" w:rsidRPr="0017787C" w:rsidRDefault="00EA6EB8" w:rsidP="00EA6EB8">
      <w:pPr>
        <w:rPr>
          <w:b/>
          <w:lang w:val="en-US"/>
        </w:rPr>
      </w:pPr>
      <w:r w:rsidRPr="0017787C">
        <w:rPr>
          <w:b/>
          <w:lang w:val="en-US"/>
        </w:rPr>
        <w:t xml:space="preserve">Proposal 3: </w:t>
      </w:r>
      <w:r>
        <w:rPr>
          <w:b/>
          <w:lang w:val="en-US"/>
        </w:rPr>
        <w:t>When repetition is used, restrict t</w:t>
      </w:r>
      <w:r w:rsidRPr="0017787C">
        <w:rPr>
          <w:b/>
          <w:lang w:val="en-US"/>
        </w:rPr>
        <w:t xml:space="preserve">he number of AL </w:t>
      </w:r>
      <w:r>
        <w:rPr>
          <w:b/>
          <w:lang w:val="en-US"/>
        </w:rPr>
        <w:t>to reduce the number of blind decodes at the UE.</w:t>
      </w:r>
    </w:p>
    <w:p w14:paraId="4B3B7122" w14:textId="1DB4C472" w:rsidR="00EA6EB8" w:rsidRPr="00EA6EB8" w:rsidRDefault="00EA6EB8" w:rsidP="00EA6EB8">
      <w:pPr>
        <w:rPr>
          <w:lang w:val="en-US"/>
        </w:rPr>
      </w:pPr>
      <w:r w:rsidRPr="000B22C9">
        <w:rPr>
          <w:b/>
          <w:lang w:val="en-US"/>
        </w:rPr>
        <w:t>Proposal 4: Allow PDCCH candidates of the same repetition level to overlap in time.</w:t>
      </w:r>
    </w:p>
    <w:p w14:paraId="73E08A4B" w14:textId="77777777" w:rsidR="00EA6EB8" w:rsidRPr="002477A4" w:rsidRDefault="00EA6EB8" w:rsidP="00EA6EB8">
      <w:pPr>
        <w:rPr>
          <w:b/>
          <w:lang w:val="en-US"/>
        </w:rPr>
      </w:pPr>
      <w:r w:rsidRPr="002477A4">
        <w:rPr>
          <w:b/>
          <w:lang w:val="en-US"/>
        </w:rPr>
        <w:lastRenderedPageBreak/>
        <w:t xml:space="preserve">Proposal </w:t>
      </w:r>
      <w:r>
        <w:rPr>
          <w:b/>
          <w:lang w:val="en-US"/>
        </w:rPr>
        <w:t>5</w:t>
      </w:r>
      <w:r w:rsidRPr="002477A4">
        <w:rPr>
          <w:b/>
          <w:lang w:val="en-US"/>
        </w:rPr>
        <w:t xml:space="preserve">: In addition to using different </w:t>
      </w:r>
      <w:r>
        <w:rPr>
          <w:b/>
          <w:lang w:val="en-US"/>
        </w:rPr>
        <w:t xml:space="preserve">a </w:t>
      </w:r>
      <w:r w:rsidRPr="002477A4">
        <w:rPr>
          <w:b/>
          <w:lang w:val="en-US"/>
        </w:rPr>
        <w:t>64QAM MCS table, the use of different set</w:t>
      </w:r>
      <w:r>
        <w:rPr>
          <w:b/>
          <w:lang w:val="en-US"/>
        </w:rPr>
        <w:t>s</w:t>
      </w:r>
      <w:r w:rsidRPr="002477A4">
        <w:rPr>
          <w:b/>
          <w:lang w:val="en-US"/>
        </w:rPr>
        <w:t xml:space="preserve"> of parameters can be extended to include the use of power offset and repetition for PUSCH transmission. Re-use Rel-15 mechanism to signal which set of parameters to use, i.e. via RNTI or RRC configuration.</w:t>
      </w:r>
    </w:p>
    <w:p w14:paraId="205B5EE2" w14:textId="77777777" w:rsidR="00263978" w:rsidRPr="00D45F39" w:rsidRDefault="00263978" w:rsidP="00263978">
      <w:pPr>
        <w:rPr>
          <w:b/>
        </w:rPr>
      </w:pPr>
      <w:r w:rsidRPr="00D45F39">
        <w:rPr>
          <w:b/>
        </w:rPr>
        <w:t xml:space="preserve">Proposal </w:t>
      </w:r>
      <w:r>
        <w:rPr>
          <w:b/>
        </w:rPr>
        <w:t>6</w:t>
      </w:r>
      <w:r w:rsidRPr="00D45F39">
        <w:rPr>
          <w:b/>
        </w:rPr>
        <w:t xml:space="preserve">: The </w:t>
      </w:r>
      <w:r w:rsidRPr="00D45F39">
        <w:rPr>
          <w:b/>
          <w:i/>
        </w:rPr>
        <w:t>PDSCH-to-HARQ_feedback timing indicator</w:t>
      </w:r>
      <w:r w:rsidRPr="00D45F39">
        <w:rPr>
          <w:b/>
        </w:rPr>
        <w:t xml:space="preserve"> supports delay in units of mini-slot and in units of slot.  Which unit to use can be RRC configured or indicated using different RNTI for the DCI.</w:t>
      </w:r>
    </w:p>
    <w:p w14:paraId="11B2648D" w14:textId="77777777" w:rsidR="00263978" w:rsidRPr="00130334" w:rsidRDefault="00263978" w:rsidP="00263978">
      <w:pPr>
        <w:rPr>
          <w:b/>
          <w:lang w:val="en-US"/>
        </w:rPr>
      </w:pPr>
      <w:r w:rsidRPr="00130334">
        <w:rPr>
          <w:b/>
          <w:lang w:val="en-US"/>
        </w:rPr>
        <w:t xml:space="preserve">Proposal </w:t>
      </w:r>
      <w:r>
        <w:rPr>
          <w:b/>
          <w:lang w:val="en-US"/>
        </w:rPr>
        <w:t>7</w:t>
      </w:r>
      <w:r w:rsidRPr="00130334">
        <w:rPr>
          <w:b/>
          <w:lang w:val="en-US"/>
        </w:rPr>
        <w:t xml:space="preserve">: When the processing of two PUSCH transmissions collide, the PUSCH </w:t>
      </w:r>
      <w:r>
        <w:rPr>
          <w:b/>
          <w:lang w:val="en-US"/>
        </w:rPr>
        <w:t>that is to be transmitted earlier</w:t>
      </w:r>
      <w:r w:rsidRPr="00130334">
        <w:rPr>
          <w:b/>
          <w:lang w:val="en-US"/>
        </w:rPr>
        <w:t xml:space="preserve"> has priority in processing over the earlier grant.  The PUSCH from the earlier grant can be postponed to a later slot.</w:t>
      </w:r>
    </w:p>
    <w:p w14:paraId="6556D21E" w14:textId="77777777" w:rsidR="00263978" w:rsidRDefault="00263978" w:rsidP="00263978">
      <w:r>
        <w:rPr>
          <w:b/>
          <w:lang w:val="en-US"/>
        </w:rPr>
        <w:t>Proposal 8: HARQ feedback is repeated across mini-slots under constraint of the low latency for the high reliability.</w:t>
      </w:r>
    </w:p>
    <w:p w14:paraId="111D0457" w14:textId="77777777" w:rsidR="00CF49A4" w:rsidRPr="00616BF8" w:rsidRDefault="00CF49A4" w:rsidP="00616BF8">
      <w:pPr>
        <w:jc w:val="both"/>
        <w:rPr>
          <w:b/>
          <w:lang w:val="en-US"/>
        </w:rPr>
      </w:pPr>
    </w:p>
    <w:p w14:paraId="531D7ED8" w14:textId="77777777" w:rsidR="00226014" w:rsidRDefault="00226014" w:rsidP="00226014">
      <w:pPr>
        <w:pStyle w:val="Heading1"/>
        <w:numPr>
          <w:ilvl w:val="0"/>
          <w:numId w:val="9"/>
        </w:numPr>
      </w:pPr>
      <w:r>
        <w:t>References</w:t>
      </w:r>
    </w:p>
    <w:p w14:paraId="6CD5F87C" w14:textId="54A2588E" w:rsidR="00BD41B8" w:rsidRDefault="008A33AF" w:rsidP="00F272E6">
      <w:pPr>
        <w:rPr>
          <w:lang w:val="en-US"/>
        </w:rPr>
      </w:pPr>
      <w:r w:rsidRPr="00616BF8">
        <w:rPr>
          <w:lang w:val="en-US"/>
        </w:rPr>
        <w:t xml:space="preserve">[1] </w:t>
      </w:r>
      <w:r w:rsidR="00F272E6" w:rsidRPr="00F272E6">
        <w:rPr>
          <w:lang w:val="en-US"/>
        </w:rPr>
        <w:t>RP-181477</w:t>
      </w:r>
      <w:r w:rsidR="00F272E6">
        <w:rPr>
          <w:lang w:val="en-US"/>
        </w:rPr>
        <w:t>, “</w:t>
      </w:r>
      <w:r w:rsidR="00F272E6" w:rsidRPr="00F272E6">
        <w:rPr>
          <w:lang w:val="en-US"/>
        </w:rPr>
        <w:t>New SID on Physical Layer Enhancements for NR URLLC</w:t>
      </w:r>
      <w:r w:rsidR="00F272E6">
        <w:rPr>
          <w:lang w:val="en-US"/>
        </w:rPr>
        <w:t xml:space="preserve">,” </w:t>
      </w:r>
      <w:r w:rsidR="00F272E6" w:rsidRPr="00F272E6">
        <w:rPr>
          <w:lang w:val="en-US"/>
        </w:rPr>
        <w:t>Huawei, HiSilicon, Nokia, Nokia Shanghai Bell</w:t>
      </w:r>
      <w:r w:rsidR="00F272E6">
        <w:rPr>
          <w:lang w:val="en-US"/>
        </w:rPr>
        <w:t>, RAN#80</w:t>
      </w:r>
    </w:p>
    <w:p w14:paraId="0B3737AF" w14:textId="31D7C1DF" w:rsidR="00FD4F50" w:rsidRDefault="00FD4F50" w:rsidP="00F272E6">
      <w:pPr>
        <w:rPr>
          <w:lang w:val="en-US"/>
        </w:rPr>
      </w:pPr>
      <w:r>
        <w:rPr>
          <w:lang w:val="en-US"/>
        </w:rPr>
        <w:t xml:space="preserve">[2] </w:t>
      </w:r>
      <w:r w:rsidRPr="00FD4F50">
        <w:rPr>
          <w:lang w:val="en-US"/>
        </w:rPr>
        <w:t>R1-1805633</w:t>
      </w:r>
      <w:r>
        <w:rPr>
          <w:lang w:val="en-US"/>
        </w:rPr>
        <w:t>, “</w:t>
      </w:r>
      <w:r w:rsidRPr="00FD4F50">
        <w:rPr>
          <w:lang w:val="en-US"/>
        </w:rPr>
        <w:t>Offline summary on the study of necessity of PDCCH repetition</w:t>
      </w:r>
      <w:r>
        <w:rPr>
          <w:lang w:val="en-US"/>
        </w:rPr>
        <w:t>,” Qualcomm, RAN1#92bis</w:t>
      </w:r>
    </w:p>
    <w:p w14:paraId="196C4ECB" w14:textId="43D11473" w:rsidR="008A3B41" w:rsidRDefault="008A3B41" w:rsidP="00F272E6">
      <w:pPr>
        <w:rPr>
          <w:lang w:val="en-US"/>
        </w:rPr>
      </w:pPr>
      <w:r>
        <w:rPr>
          <w:lang w:val="en-US"/>
        </w:rPr>
        <w:t xml:space="preserve">[3] R1-1803921, “On PDCCH Repetition for URLLC,” </w:t>
      </w:r>
      <w:r w:rsidRPr="008A3B41">
        <w:rPr>
          <w:lang w:val="en-US"/>
        </w:rPr>
        <w:t>Ericsson</w:t>
      </w:r>
      <w:r>
        <w:rPr>
          <w:lang w:val="en-US"/>
        </w:rPr>
        <w:t>, RAN1#92bis</w:t>
      </w:r>
    </w:p>
    <w:p w14:paraId="4F8A47D1" w14:textId="73A951B8" w:rsidR="00FD4F50" w:rsidRDefault="00FD4F50" w:rsidP="00F272E6">
      <w:pPr>
        <w:rPr>
          <w:lang w:val="en-US"/>
        </w:rPr>
      </w:pPr>
      <w:r>
        <w:rPr>
          <w:lang w:val="en-US"/>
        </w:rPr>
        <w:t>[</w:t>
      </w:r>
      <w:r w:rsidR="008A3B41">
        <w:rPr>
          <w:lang w:val="en-US"/>
        </w:rPr>
        <w:t>4</w:t>
      </w:r>
      <w:r>
        <w:rPr>
          <w:lang w:val="en-US"/>
        </w:rPr>
        <w:t xml:space="preserve">] R1-1804599, “PDCCH repetition for NR URLLC,” </w:t>
      </w:r>
      <w:r w:rsidRPr="00FD4F50">
        <w:rPr>
          <w:lang w:val="en-US"/>
        </w:rPr>
        <w:t>Sony</w:t>
      </w:r>
      <w:r>
        <w:rPr>
          <w:lang w:val="en-US"/>
        </w:rPr>
        <w:t>, RAN1#92bis</w:t>
      </w:r>
    </w:p>
    <w:p w14:paraId="7C206216" w14:textId="3C75D40A" w:rsidR="00FD4F50" w:rsidRDefault="00FD4F50" w:rsidP="00F272E6">
      <w:pPr>
        <w:rPr>
          <w:lang w:val="en-US"/>
        </w:rPr>
      </w:pPr>
      <w:r>
        <w:rPr>
          <w:lang w:val="en-US"/>
        </w:rPr>
        <w:t>[</w:t>
      </w:r>
      <w:r w:rsidR="008A3B41">
        <w:rPr>
          <w:lang w:val="en-US"/>
        </w:rPr>
        <w:t>5</w:t>
      </w:r>
      <w:r>
        <w:rPr>
          <w:lang w:val="en-US"/>
        </w:rPr>
        <w:t>] R1-1803658, “</w:t>
      </w:r>
      <w:r w:rsidRPr="00FD4F50">
        <w:rPr>
          <w:lang w:val="en-US"/>
        </w:rPr>
        <w:t>PDCCH repetition for URLLC</w:t>
      </w:r>
      <w:r>
        <w:rPr>
          <w:lang w:val="en-US"/>
        </w:rPr>
        <w:t xml:space="preserve">,” </w:t>
      </w:r>
      <w:r w:rsidRPr="00FD4F50">
        <w:rPr>
          <w:lang w:val="en-US"/>
        </w:rPr>
        <w:t>Huawei, HiSilicon</w:t>
      </w:r>
      <w:r>
        <w:rPr>
          <w:lang w:val="en-US"/>
        </w:rPr>
        <w:t>, RAN1#92bis</w:t>
      </w:r>
    </w:p>
    <w:p w14:paraId="503471CC" w14:textId="2FBB7D5A" w:rsidR="00FD4F50" w:rsidRDefault="00FD4F50" w:rsidP="00F272E6">
      <w:pPr>
        <w:rPr>
          <w:lang w:val="en-US"/>
        </w:rPr>
      </w:pPr>
      <w:r>
        <w:rPr>
          <w:lang w:val="en-US"/>
        </w:rPr>
        <w:t>[</w:t>
      </w:r>
      <w:r w:rsidR="008A3B41">
        <w:rPr>
          <w:lang w:val="en-US"/>
        </w:rPr>
        <w:t>6</w:t>
      </w:r>
      <w:r>
        <w:rPr>
          <w:lang w:val="en-US"/>
        </w:rPr>
        <w:t>] R1-1804644, “</w:t>
      </w:r>
      <w:r w:rsidRPr="00FD4F50">
        <w:rPr>
          <w:lang w:val="en-US"/>
        </w:rPr>
        <w:t>On P</w:t>
      </w:r>
      <w:r>
        <w:rPr>
          <w:lang w:val="en-US"/>
        </w:rPr>
        <w:t xml:space="preserve">DCCH repetition for NR URLLC,” </w:t>
      </w:r>
      <w:r w:rsidRPr="00FD4F50">
        <w:rPr>
          <w:lang w:val="en-US"/>
        </w:rPr>
        <w:t>Sequans Communications</w:t>
      </w:r>
      <w:r>
        <w:rPr>
          <w:lang w:val="en-US"/>
        </w:rPr>
        <w:t>, RAN1#92bis</w:t>
      </w:r>
    </w:p>
    <w:p w14:paraId="092FE71D" w14:textId="7D4E42E5" w:rsidR="003B01D6" w:rsidRPr="00616BF8" w:rsidRDefault="003B01D6" w:rsidP="00F272E6">
      <w:pPr>
        <w:rPr>
          <w:lang w:val="en-US"/>
        </w:rPr>
      </w:pPr>
      <w:r>
        <w:rPr>
          <w:lang w:val="en-US"/>
        </w:rPr>
        <w:t xml:space="preserve">[7] </w:t>
      </w:r>
      <w:r w:rsidRPr="003B01D6">
        <w:rPr>
          <w:lang w:val="en-US"/>
        </w:rPr>
        <w:t>R1-1802853</w:t>
      </w:r>
      <w:r>
        <w:rPr>
          <w:lang w:val="en-US"/>
        </w:rPr>
        <w:t>, “</w:t>
      </w:r>
      <w:r w:rsidRPr="003B01D6">
        <w:rPr>
          <w:lang w:val="en-US"/>
        </w:rPr>
        <w:t>Considerations on PDCCH repetition</w:t>
      </w:r>
      <w:r>
        <w:rPr>
          <w:lang w:val="en-US"/>
        </w:rPr>
        <w:t>,” Qualcomm, RAN1#92</w:t>
      </w:r>
    </w:p>
    <w:sectPr w:rsidR="003B01D6" w:rsidRPr="00616BF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57EF56" w16cid:durableId="1E9EC8E7"/>
  <w16cid:commentId w16cid:paraId="1138F88F" w16cid:durableId="1E9EC8E8"/>
  <w16cid:commentId w16cid:paraId="40ABD484" w16cid:durableId="1E9EC8E9"/>
  <w16cid:commentId w16cid:paraId="58EA55BE" w16cid:durableId="1E9EC8EA"/>
  <w16cid:commentId w16cid:paraId="6C17A32C" w16cid:durableId="1E9ECCF9"/>
  <w16cid:commentId w16cid:paraId="795AB1FB" w16cid:durableId="1E9EC8EB"/>
  <w16cid:commentId w16cid:paraId="04B97BE3" w16cid:durableId="1E9EC8EC"/>
  <w16cid:commentId w16cid:paraId="6227A82B" w16cid:durableId="1E9EC8ED"/>
  <w16cid:commentId w16cid:paraId="555498AF" w16cid:durableId="1E9EC8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E85B1" w14:textId="77777777" w:rsidR="00440902" w:rsidRDefault="00440902">
      <w:r>
        <w:separator/>
      </w:r>
    </w:p>
  </w:endnote>
  <w:endnote w:type="continuationSeparator" w:id="0">
    <w:p w14:paraId="73812CAC" w14:textId="77777777" w:rsidR="00440902" w:rsidRDefault="0044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FA503" w14:textId="77777777" w:rsidR="00440902" w:rsidRDefault="00440902">
      <w:r>
        <w:separator/>
      </w:r>
    </w:p>
  </w:footnote>
  <w:footnote w:type="continuationSeparator" w:id="0">
    <w:p w14:paraId="7C82CC80" w14:textId="77777777" w:rsidR="00440902" w:rsidRDefault="00440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B57B32"/>
    <w:multiLevelType w:val="hybridMultilevel"/>
    <w:tmpl w:val="1910D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5"/>
  </w:num>
  <w:num w:numId="2">
    <w:abstractNumId w:val="38"/>
  </w:num>
  <w:num w:numId="3">
    <w:abstractNumId w:val="26"/>
  </w:num>
  <w:num w:numId="4">
    <w:abstractNumId w:val="23"/>
  </w:num>
  <w:num w:numId="5">
    <w:abstractNumId w:val="3"/>
  </w:num>
  <w:num w:numId="6">
    <w:abstractNumId w:val="36"/>
  </w:num>
  <w:num w:numId="7">
    <w:abstractNumId w:val="34"/>
  </w:num>
  <w:num w:numId="8">
    <w:abstractNumId w:val="39"/>
  </w:num>
  <w:num w:numId="9">
    <w:abstractNumId w:val="0"/>
  </w:num>
  <w:num w:numId="10">
    <w:abstractNumId w:val="30"/>
  </w:num>
  <w:num w:numId="11">
    <w:abstractNumId w:val="13"/>
  </w:num>
  <w:num w:numId="12">
    <w:abstractNumId w:val="1"/>
  </w:num>
  <w:num w:numId="13">
    <w:abstractNumId w:val="31"/>
  </w:num>
  <w:num w:numId="14">
    <w:abstractNumId w:val="6"/>
  </w:num>
  <w:num w:numId="15">
    <w:abstractNumId w:val="32"/>
  </w:num>
  <w:num w:numId="16">
    <w:abstractNumId w:val="11"/>
  </w:num>
  <w:num w:numId="17">
    <w:abstractNumId w:val="19"/>
  </w:num>
  <w:num w:numId="18">
    <w:abstractNumId w:val="27"/>
  </w:num>
  <w:num w:numId="19">
    <w:abstractNumId w:val="16"/>
  </w:num>
  <w:num w:numId="20">
    <w:abstractNumId w:val="5"/>
  </w:num>
  <w:num w:numId="21">
    <w:abstractNumId w:val="15"/>
  </w:num>
  <w:num w:numId="22">
    <w:abstractNumId w:val="22"/>
  </w:num>
  <w:num w:numId="23">
    <w:abstractNumId w:val="12"/>
  </w:num>
  <w:num w:numId="24">
    <w:abstractNumId w:val="20"/>
  </w:num>
  <w:num w:numId="25">
    <w:abstractNumId w:val="24"/>
  </w:num>
  <w:num w:numId="26">
    <w:abstractNumId w:val="9"/>
  </w:num>
  <w:num w:numId="27">
    <w:abstractNumId w:val="35"/>
  </w:num>
  <w:num w:numId="28">
    <w:abstractNumId w:val="7"/>
  </w:num>
  <w:num w:numId="29">
    <w:abstractNumId w:val="33"/>
  </w:num>
  <w:num w:numId="30">
    <w:abstractNumId w:val="14"/>
  </w:num>
  <w:num w:numId="31">
    <w:abstractNumId w:val="21"/>
  </w:num>
  <w:num w:numId="32">
    <w:abstractNumId w:val="10"/>
  </w:num>
  <w:num w:numId="33">
    <w:abstractNumId w:val="37"/>
  </w:num>
  <w:num w:numId="34">
    <w:abstractNumId w:val="28"/>
  </w:num>
  <w:num w:numId="35">
    <w:abstractNumId w:val="4"/>
  </w:num>
  <w:num w:numId="36">
    <w:abstractNumId w:val="18"/>
  </w:num>
  <w:num w:numId="37">
    <w:abstractNumId w:val="2"/>
  </w:num>
  <w:num w:numId="38">
    <w:abstractNumId w:val="17"/>
  </w:num>
  <w:num w:numId="39">
    <w:abstractNumId w:val="8"/>
  </w:num>
  <w:num w:numId="40">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47A0"/>
    <w:rsid w:val="00054C79"/>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4CE3"/>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57CF9"/>
    <w:rsid w:val="00160814"/>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90C"/>
    <w:rsid w:val="00182CAC"/>
    <w:rsid w:val="001839FE"/>
    <w:rsid w:val="00184D1A"/>
    <w:rsid w:val="00185546"/>
    <w:rsid w:val="001866BB"/>
    <w:rsid w:val="00186C4C"/>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1542"/>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18D8"/>
    <w:rsid w:val="0023301D"/>
    <w:rsid w:val="00233678"/>
    <w:rsid w:val="00233A6B"/>
    <w:rsid w:val="00234779"/>
    <w:rsid w:val="002353C5"/>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3978"/>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03BD"/>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6C"/>
    <w:rsid w:val="00331478"/>
    <w:rsid w:val="003317D7"/>
    <w:rsid w:val="00332A0A"/>
    <w:rsid w:val="00332C68"/>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34B1"/>
    <w:rsid w:val="0036385F"/>
    <w:rsid w:val="00364998"/>
    <w:rsid w:val="00364F89"/>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1B78"/>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2A"/>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902"/>
    <w:rsid w:val="00440CAD"/>
    <w:rsid w:val="00441506"/>
    <w:rsid w:val="00442062"/>
    <w:rsid w:val="0044220B"/>
    <w:rsid w:val="004422F7"/>
    <w:rsid w:val="004427D3"/>
    <w:rsid w:val="0044342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CBE"/>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1F4E"/>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0985"/>
    <w:rsid w:val="005E4F17"/>
    <w:rsid w:val="005E5C5A"/>
    <w:rsid w:val="005F09AC"/>
    <w:rsid w:val="005F16E3"/>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A5B"/>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4D80"/>
    <w:rsid w:val="0067651B"/>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1AE"/>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89A"/>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452"/>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029"/>
    <w:rsid w:val="00807170"/>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27EA4"/>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29"/>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40A"/>
    <w:rsid w:val="0089489E"/>
    <w:rsid w:val="00895A3A"/>
    <w:rsid w:val="008963DD"/>
    <w:rsid w:val="00897121"/>
    <w:rsid w:val="0089728B"/>
    <w:rsid w:val="00897F62"/>
    <w:rsid w:val="008A07A9"/>
    <w:rsid w:val="008A0CF6"/>
    <w:rsid w:val="008A0F06"/>
    <w:rsid w:val="008A0FF5"/>
    <w:rsid w:val="008A1D4A"/>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6CE9"/>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23D"/>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D00"/>
    <w:rsid w:val="009B5D29"/>
    <w:rsid w:val="009B5DA5"/>
    <w:rsid w:val="009B5DDE"/>
    <w:rsid w:val="009B5FD5"/>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92"/>
    <w:rsid w:val="00A929DA"/>
    <w:rsid w:val="00A92B38"/>
    <w:rsid w:val="00A95F2F"/>
    <w:rsid w:val="00A96A2B"/>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1D17"/>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047"/>
    <w:rsid w:val="00C12186"/>
    <w:rsid w:val="00C12C95"/>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12E8"/>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12E"/>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205AE"/>
    <w:rsid w:val="00D2065E"/>
    <w:rsid w:val="00D20EB7"/>
    <w:rsid w:val="00D21115"/>
    <w:rsid w:val="00D21AAD"/>
    <w:rsid w:val="00D224D4"/>
    <w:rsid w:val="00D22561"/>
    <w:rsid w:val="00D235DF"/>
    <w:rsid w:val="00D238FC"/>
    <w:rsid w:val="00D2423B"/>
    <w:rsid w:val="00D24E92"/>
    <w:rsid w:val="00D25FD7"/>
    <w:rsid w:val="00D2738D"/>
    <w:rsid w:val="00D2764C"/>
    <w:rsid w:val="00D27D91"/>
    <w:rsid w:val="00D30A4B"/>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133C"/>
    <w:rsid w:val="00DC1779"/>
    <w:rsid w:val="00DC1F28"/>
    <w:rsid w:val="00DC2AE4"/>
    <w:rsid w:val="00DC48CD"/>
    <w:rsid w:val="00DC48E3"/>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03E"/>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37E12"/>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026"/>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E85"/>
    <w:rsid w:val="00EA061C"/>
    <w:rsid w:val="00EA102B"/>
    <w:rsid w:val="00EA1428"/>
    <w:rsid w:val="00EA326D"/>
    <w:rsid w:val="00EA3F98"/>
    <w:rsid w:val="00EA460C"/>
    <w:rsid w:val="00EA5053"/>
    <w:rsid w:val="00EA582A"/>
    <w:rsid w:val="00EA6049"/>
    <w:rsid w:val="00EA6399"/>
    <w:rsid w:val="00EA6EB8"/>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5CBA"/>
    <w:rsid w:val="00EF60B6"/>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61D7"/>
    <w:rsid w:val="00F46E85"/>
    <w:rsid w:val="00F4742C"/>
    <w:rsid w:val="00F50692"/>
    <w:rsid w:val="00F5114B"/>
    <w:rsid w:val="00F51CDF"/>
    <w:rsid w:val="00F51CFD"/>
    <w:rsid w:val="00F5221C"/>
    <w:rsid w:val="00F52493"/>
    <w:rsid w:val="00F53A02"/>
    <w:rsid w:val="00F54823"/>
    <w:rsid w:val="00F54890"/>
    <w:rsid w:val="00F55F69"/>
    <w:rsid w:val="00F56CAD"/>
    <w:rsid w:val="00F57232"/>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9CA"/>
    <w:rsid w:val="00FC5A6B"/>
    <w:rsid w:val="00FC5CBB"/>
    <w:rsid w:val="00FC5E22"/>
    <w:rsid w:val="00FC6A7C"/>
    <w:rsid w:val="00FC6FD2"/>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40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8944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440A"/>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67F2C-29ED-4476-A238-F856F111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2534</Words>
  <Characters>14447</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2018-08-03T15:57:00Z</dcterms:created>
  <dcterms:modified xsi:type="dcterms:W3CDTF">2018-08-10T17:19:00Z</dcterms:modified>
</cp:coreProperties>
</file>